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986" w:rsidRDefault="00504138" w:rsidP="00F742DA">
      <w:pPr>
        <w:pStyle w:val="Opisslike"/>
        <w:jc w:val="center"/>
        <w:rPr>
          <w:rFonts w:ascii="Arial Narrow" w:hAnsi="Arial Narrow"/>
          <w:sz w:val="24"/>
          <w:szCs w:val="24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F742DA">
        <w:rPr>
          <w:rFonts w:ascii="Arial Narrow" w:hAnsi="Arial Narrow"/>
          <w:sz w:val="24"/>
          <w:szCs w:val="24"/>
        </w:rPr>
        <w:t>Obrazac Izvješća o savjetovanju s javnošću</w:t>
      </w:r>
      <w:bookmarkEnd w:id="0"/>
    </w:p>
    <w:p w:rsidR="00FF2409" w:rsidRDefault="00FF2409" w:rsidP="00FF2409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380E25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7C474C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8B5DD3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JAVNOŠĆU</w:t>
            </w:r>
            <w:r w:rsidR="008B5DD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 POSTUPKU DONOŠENJA</w:t>
            </w:r>
            <w:r w:rsidR="00A0626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5B0986" w:rsidRDefault="007C474C" w:rsidP="00B5007A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ODLUKE </w:t>
            </w:r>
            <w:r w:rsidR="00B5007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 PRIVREMENOJ ZABRANI IZVOĐENJA GRAĐEVINSKIH RADOVA</w:t>
            </w:r>
          </w:p>
          <w:p w:rsidR="00B5007A" w:rsidRPr="00380E25" w:rsidRDefault="00B5007A" w:rsidP="00B5007A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 PODRUČJU OPĆINE BRTONIGLA-VERTENEGLIO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  <w:r w:rsidR="007C47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Jedinstveni upravni odjel Općine </w:t>
            </w:r>
            <w:proofErr w:type="spellStart"/>
            <w:r w:rsidR="007C47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Brtonigla-Verteneglio</w:t>
            </w:r>
            <w:proofErr w:type="spellEnd"/>
          </w:p>
          <w:p w:rsidR="005B0986" w:rsidRPr="00380E25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Brtonigla-Verteneglio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, 0</w:t>
            </w:r>
            <w:r w:rsidR="00E05B11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6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.1</w:t>
            </w:r>
            <w:r w:rsidR="00E05B11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.2018. g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bookmarkStart w:id="1" w:name="_Hlk529177177"/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Odluka o </w:t>
            </w:r>
            <w:bookmarkEnd w:id="1"/>
            <w:r w:rsidR="00E05B11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privremenoj zabrani izvođenja građevinskih radova na području Općine </w:t>
            </w:r>
            <w:proofErr w:type="spellStart"/>
            <w:r w:rsidR="00E05B11">
              <w:rPr>
                <w:rFonts w:ascii="Arial Narrow" w:hAnsi="Arial Narrow" w:cs="Times New Roman"/>
                <w:bCs/>
                <w:sz w:val="20"/>
                <w:szCs w:val="20"/>
              </w:rPr>
              <w:t>Brtonigla-Verteneglio</w:t>
            </w:r>
            <w:proofErr w:type="spellEnd"/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Jedinstveni upravni odjel</w:t>
            </w:r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Općine </w:t>
            </w:r>
            <w:proofErr w:type="spellStart"/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>Brtonigla</w:t>
            </w:r>
            <w:proofErr w:type="spellEnd"/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- </w:t>
            </w:r>
            <w:proofErr w:type="spellStart"/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>Verteneglio</w:t>
            </w:r>
            <w:proofErr w:type="spellEnd"/>
          </w:p>
          <w:p w:rsidR="007C474C" w:rsidRPr="00380E25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E05B11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Utvrđivanje vrste građevinskih radova, razdoblja i područja privremene zabrane izvođenja građevinskih radova, iznimke i nadzor nad proved</w:t>
            </w:r>
            <w:r w:rsidR="006076E2">
              <w:rPr>
                <w:rFonts w:ascii="Arial Narrow" w:hAnsi="Arial Narrow" w:cs="Times New Roman"/>
                <w:bCs/>
                <w:sz w:val="20"/>
                <w:szCs w:val="20"/>
              </w:rPr>
              <w:t>b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om Odluke.</w:t>
            </w:r>
          </w:p>
        </w:tc>
      </w:tr>
      <w:tr w:rsidR="005B0986" w:rsidRPr="00380E25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1907B5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www.brtonigla-verteneglio.hr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E05B11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13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studenog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2018. – 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28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>. studenog 2018. g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Pristiglo </w:t>
            </w:r>
            <w:r w:rsidR="00E46F60">
              <w:rPr>
                <w:rFonts w:ascii="Arial Narrow" w:hAnsi="Arial Narrow" w:cs="Times New Roman"/>
                <w:bCs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mjšljenj</w:t>
            </w:r>
            <w:r w:rsidR="00E46F60">
              <w:rPr>
                <w:rFonts w:ascii="Arial Narrow" w:hAnsi="Arial Narrow" w:cs="Times New Roman"/>
                <w:bCs/>
                <w:sz w:val="20"/>
                <w:szCs w:val="20"/>
              </w:rPr>
              <w:t>a</w:t>
            </w:r>
            <w:proofErr w:type="spellEnd"/>
            <w:r w:rsidR="00E46F60">
              <w:rPr>
                <w:rFonts w:ascii="Arial Narrow" w:hAnsi="Arial Narrow" w:cs="Times New Roman"/>
                <w:bCs/>
                <w:sz w:val="20"/>
                <w:szCs w:val="20"/>
              </w:rPr>
              <w:t>/prijedloga.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380E25" w:rsidRDefault="008B5DD3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T</w:t>
            </w:r>
            <w:r w:rsidR="00E738EC">
              <w:rPr>
                <w:rFonts w:ascii="Arial Narrow" w:hAnsi="Arial Narrow" w:cs="Times New Roman"/>
                <w:bCs/>
                <w:sz w:val="20"/>
                <w:szCs w:val="20"/>
              </w:rPr>
              <w:t>ablic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a</w:t>
            </w:r>
            <w:r w:rsidR="00E738E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prihvaćenih i neprihvaćenih primjedbi –prilog 1.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710D22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Oglasna ploča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Nema ih</w:t>
            </w:r>
          </w:p>
        </w:tc>
      </w:tr>
    </w:tbl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bookmarkStart w:id="2" w:name="_Toc468978618"/>
    </w:p>
    <w:p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KLASA:36</w:t>
      </w:r>
      <w:r w:rsidR="00E05B11">
        <w:rPr>
          <w:rFonts w:ascii="Arial Narrow" w:eastAsia="Calibri" w:hAnsi="Arial Narrow" w:cs="Times New Roman"/>
          <w:bCs/>
          <w:sz w:val="20"/>
          <w:szCs w:val="20"/>
          <w:lang w:eastAsia="en-US"/>
        </w:rPr>
        <w:t>0-01/18-10/03</w:t>
      </w:r>
    </w:p>
    <w:p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URBROJ.2105/04-04/01-18-</w:t>
      </w:r>
      <w:r w:rsidR="00E05B11">
        <w:rPr>
          <w:rFonts w:ascii="Arial Narrow" w:eastAsia="Calibri" w:hAnsi="Arial Narrow" w:cs="Times New Roman"/>
          <w:bCs/>
          <w:sz w:val="20"/>
          <w:szCs w:val="20"/>
          <w:lang w:eastAsia="en-US"/>
        </w:rPr>
        <w:t>7</w:t>
      </w:r>
    </w:p>
    <w:p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proofErr w:type="spellStart"/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Brtonigla-Verteneglio</w:t>
      </w:r>
      <w:proofErr w:type="spellEnd"/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, 0</w:t>
      </w:r>
      <w:r w:rsidR="00E05B11">
        <w:rPr>
          <w:rFonts w:ascii="Arial Narrow" w:eastAsia="Calibri" w:hAnsi="Arial Narrow" w:cs="Times New Roman"/>
          <w:bCs/>
          <w:sz w:val="20"/>
          <w:szCs w:val="20"/>
          <w:lang w:eastAsia="en-US"/>
        </w:rPr>
        <w:t>6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.</w:t>
      </w:r>
      <w:r w:rsidR="00E05B11">
        <w:rPr>
          <w:rFonts w:ascii="Arial Narrow" w:eastAsia="Calibri" w:hAnsi="Arial Narrow" w:cs="Times New Roman"/>
          <w:bCs/>
          <w:sz w:val="20"/>
          <w:szCs w:val="20"/>
          <w:lang w:eastAsia="en-US"/>
        </w:rPr>
        <w:t>prosinca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2018. g</w:t>
      </w:r>
    </w:p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E05B1E" w:rsidRDefault="00E05B1E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E738EC" w:rsidRPr="00E738EC" w:rsidRDefault="00E738EC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r w:rsidRPr="00E738EC"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lastRenderedPageBreak/>
        <w:t>Prilog 1. Pregled prihvaćenih i neprihvaćenih primjedbi</w:t>
      </w:r>
      <w:bookmarkEnd w:id="2"/>
    </w:p>
    <w:tbl>
      <w:tblPr>
        <w:tblW w:w="89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218"/>
      </w:tblGrid>
      <w:tr w:rsidR="00E738EC" w:rsidRPr="00E738EC" w:rsidTr="004635F4">
        <w:trPr>
          <w:trHeight w:val="2339"/>
        </w:trPr>
        <w:tc>
          <w:tcPr>
            <w:tcW w:w="773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218" w:type="dxa"/>
            <w:vAlign w:val="center"/>
          </w:tcPr>
          <w:p w:rsidR="00E738EC" w:rsidRPr="00E738EC" w:rsidRDefault="00E738EC" w:rsidP="001907B5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738EC" w:rsidTr="004635F4">
        <w:trPr>
          <w:trHeight w:val="567"/>
        </w:trPr>
        <w:tc>
          <w:tcPr>
            <w:tcW w:w="773" w:type="dxa"/>
          </w:tcPr>
          <w:p w:rsidR="00E738EC" w:rsidRPr="00E738EC" w:rsidRDefault="001B3FAB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1.</w:t>
            </w:r>
          </w:p>
        </w:tc>
        <w:tc>
          <w:tcPr>
            <w:tcW w:w="1887" w:type="dxa"/>
          </w:tcPr>
          <w:p w:rsidR="00E738EC" w:rsidRPr="00E738EC" w:rsidRDefault="00E05B11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Mještani naselja </w:t>
            </w:r>
            <w:proofErr w:type="spellStart"/>
            <w:r>
              <w:rPr>
                <w:rFonts w:ascii="Arial Narrow" w:hAnsi="Arial Narrow" w:cs="Times New Roman"/>
                <w:sz w:val="20"/>
                <w:szCs w:val="20"/>
              </w:rPr>
              <w:t>Kovri</w:t>
            </w:r>
            <w:proofErr w:type="spellEnd"/>
            <w:r>
              <w:rPr>
                <w:rFonts w:ascii="Arial Narrow" w:hAnsi="Arial Narrow" w:cs="Times New Roman"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Arial Narrow" w:hAnsi="Arial Narrow" w:cs="Times New Roman"/>
                <w:sz w:val="20"/>
                <w:szCs w:val="20"/>
              </w:rPr>
              <w:t>Katunari</w:t>
            </w:r>
            <w:proofErr w:type="spellEnd"/>
          </w:p>
        </w:tc>
        <w:tc>
          <w:tcPr>
            <w:tcW w:w="1984" w:type="dxa"/>
          </w:tcPr>
          <w:p w:rsidR="00E738EC" w:rsidRPr="00E738EC" w:rsidRDefault="00FF2409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Članak </w:t>
            </w:r>
            <w:r w:rsidR="00E05B11">
              <w:rPr>
                <w:rFonts w:ascii="Arial Narrow" w:hAnsi="Arial Narrow" w:cs="Times New Roman"/>
                <w:sz w:val="20"/>
                <w:szCs w:val="20"/>
              </w:rPr>
              <w:t>3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Nacrta prijedloga </w:t>
            </w:r>
            <w:r w:rsidR="00E46F60">
              <w:rPr>
                <w:rFonts w:ascii="Arial Narrow" w:hAnsi="Arial Narrow" w:cs="Times New Roman"/>
                <w:sz w:val="20"/>
                <w:szCs w:val="20"/>
              </w:rPr>
              <w:t>O</w:t>
            </w:r>
            <w:r>
              <w:rPr>
                <w:rFonts w:ascii="Arial Narrow" w:hAnsi="Arial Narrow" w:cs="Times New Roman"/>
                <w:sz w:val="20"/>
                <w:szCs w:val="20"/>
              </w:rPr>
              <w:t>dlu</w:t>
            </w:r>
            <w:r w:rsidR="00E05B1E">
              <w:rPr>
                <w:rFonts w:ascii="Arial Narrow" w:hAnsi="Arial Narrow" w:cs="Times New Roman"/>
                <w:sz w:val="20"/>
                <w:szCs w:val="20"/>
              </w:rPr>
              <w:t>k</w:t>
            </w:r>
            <w:r>
              <w:rPr>
                <w:rFonts w:ascii="Arial Narrow" w:hAnsi="Arial Narrow" w:cs="Times New Roman"/>
                <w:sz w:val="20"/>
                <w:szCs w:val="20"/>
              </w:rPr>
              <w:t>e</w:t>
            </w:r>
          </w:p>
        </w:tc>
        <w:tc>
          <w:tcPr>
            <w:tcW w:w="2046" w:type="dxa"/>
          </w:tcPr>
          <w:p w:rsidR="00E738EC" w:rsidRPr="00E738EC" w:rsidRDefault="004635F4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Traže da se područja naselja </w:t>
            </w:r>
            <w:proofErr w:type="spellStart"/>
            <w:r>
              <w:rPr>
                <w:rFonts w:ascii="Arial Narrow" w:hAnsi="Arial Narrow" w:cs="Times New Roman"/>
                <w:sz w:val="20"/>
                <w:szCs w:val="20"/>
              </w:rPr>
              <w:t>Kovri</w:t>
            </w:r>
            <w:proofErr w:type="spellEnd"/>
            <w:r>
              <w:rPr>
                <w:rFonts w:ascii="Arial Narrow" w:hAnsi="Arial Narrow" w:cs="Times New Roman"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Arial Narrow" w:hAnsi="Arial Narrow" w:cs="Times New Roman"/>
                <w:sz w:val="20"/>
                <w:szCs w:val="20"/>
              </w:rPr>
              <w:t>Katunari</w:t>
            </w:r>
            <w:proofErr w:type="spellEnd"/>
            <w:r>
              <w:rPr>
                <w:rFonts w:ascii="Arial Narrow" w:hAnsi="Arial Narrow" w:cs="Times New Roman"/>
                <w:sz w:val="20"/>
                <w:szCs w:val="20"/>
              </w:rPr>
              <w:t xml:space="preserve"> , obuhvate predloženom Odlukom, s obzirom da raspolažu turističkim kapacitetima.</w:t>
            </w:r>
          </w:p>
        </w:tc>
        <w:tc>
          <w:tcPr>
            <w:tcW w:w="2218" w:type="dxa"/>
          </w:tcPr>
          <w:p w:rsidR="00E738EC" w:rsidRPr="00E738EC" w:rsidRDefault="00FF2409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Prihvaćeno</w:t>
            </w:r>
          </w:p>
        </w:tc>
      </w:tr>
      <w:tr w:rsidR="00E738EC" w:rsidRPr="00E738EC" w:rsidTr="004635F4">
        <w:trPr>
          <w:trHeight w:val="567"/>
        </w:trPr>
        <w:tc>
          <w:tcPr>
            <w:tcW w:w="773" w:type="dxa"/>
          </w:tcPr>
          <w:p w:rsidR="00E738EC" w:rsidRPr="00E738EC" w:rsidRDefault="00E46F60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2.</w:t>
            </w:r>
          </w:p>
        </w:tc>
        <w:tc>
          <w:tcPr>
            <w:tcW w:w="1887" w:type="dxa"/>
          </w:tcPr>
          <w:p w:rsidR="00E738EC" w:rsidRPr="00E738EC" w:rsidRDefault="00E46F60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Turistička zajednica Općine </w:t>
            </w:r>
            <w:proofErr w:type="spellStart"/>
            <w:r>
              <w:rPr>
                <w:rFonts w:ascii="Arial Narrow" w:hAnsi="Arial Narrow" w:cs="Times New Roman"/>
                <w:sz w:val="20"/>
                <w:szCs w:val="20"/>
              </w:rPr>
              <w:t>Brtonigla</w:t>
            </w:r>
            <w:proofErr w:type="spellEnd"/>
          </w:p>
        </w:tc>
        <w:tc>
          <w:tcPr>
            <w:tcW w:w="1984" w:type="dxa"/>
          </w:tcPr>
          <w:p w:rsidR="00E738EC" w:rsidRPr="00E738EC" w:rsidRDefault="00E46F60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Članak 3.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i članak 4.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Nacrta prijedloga </w:t>
            </w:r>
            <w:r>
              <w:rPr>
                <w:rFonts w:ascii="Arial Narrow" w:hAnsi="Arial Narrow" w:cs="Times New Roman"/>
                <w:sz w:val="20"/>
                <w:szCs w:val="20"/>
              </w:rPr>
              <w:t>O</w:t>
            </w:r>
            <w:r>
              <w:rPr>
                <w:rFonts w:ascii="Arial Narrow" w:hAnsi="Arial Narrow" w:cs="Times New Roman"/>
                <w:sz w:val="20"/>
                <w:szCs w:val="20"/>
              </w:rPr>
              <w:t>dluke</w:t>
            </w:r>
          </w:p>
        </w:tc>
        <w:tc>
          <w:tcPr>
            <w:tcW w:w="2046" w:type="dxa"/>
          </w:tcPr>
          <w:p w:rsidR="00E46F60" w:rsidRDefault="00E46F60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Predlaže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da se područja naselja </w:t>
            </w:r>
            <w:proofErr w:type="spellStart"/>
            <w:r>
              <w:rPr>
                <w:rFonts w:ascii="Arial Narrow" w:hAnsi="Arial Narrow" w:cs="Times New Roman"/>
                <w:sz w:val="20"/>
                <w:szCs w:val="20"/>
              </w:rPr>
              <w:t>Kovri</w:t>
            </w:r>
            <w:proofErr w:type="spellEnd"/>
            <w:r>
              <w:rPr>
                <w:rFonts w:ascii="Arial Narrow" w:hAnsi="Arial Narrow" w:cs="Times New Roman"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Arial Narrow" w:hAnsi="Arial Narrow" w:cs="Times New Roman"/>
                <w:sz w:val="20"/>
                <w:szCs w:val="20"/>
              </w:rPr>
              <w:t>Katunari</w:t>
            </w:r>
            <w:proofErr w:type="spellEnd"/>
            <w:r>
              <w:rPr>
                <w:rFonts w:ascii="Arial Narrow" w:hAnsi="Arial Narrow" w:cs="Times New Roman"/>
                <w:sz w:val="20"/>
                <w:szCs w:val="20"/>
              </w:rPr>
              <w:t xml:space="preserve"> , obuhvate predloženom Odlukom, s obzirom da raspolažu turističkim kapacitetima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  <w:bookmarkStart w:id="3" w:name="_GoBack"/>
            <w:bookmarkEnd w:id="3"/>
          </w:p>
          <w:p w:rsidR="00E738EC" w:rsidRPr="00E738EC" w:rsidRDefault="00E46F60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Predlaže da se za naselja </w:t>
            </w:r>
            <w:proofErr w:type="spellStart"/>
            <w:r>
              <w:rPr>
                <w:rFonts w:ascii="Arial Narrow" w:hAnsi="Arial Narrow" w:cs="Times New Roman"/>
                <w:sz w:val="20"/>
                <w:szCs w:val="20"/>
              </w:rPr>
              <w:t>Brtonigla</w:t>
            </w:r>
            <w:proofErr w:type="spellEnd"/>
            <w:r>
              <w:rPr>
                <w:rFonts w:ascii="Arial Narrow" w:hAnsi="Arial Narrow" w:cs="Times New Roman"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Arial Narrow" w:hAnsi="Arial Narrow" w:cs="Times New Roman"/>
                <w:sz w:val="20"/>
                <w:szCs w:val="20"/>
              </w:rPr>
              <w:t>Karigador</w:t>
            </w:r>
            <w:proofErr w:type="spellEnd"/>
            <w:r>
              <w:rPr>
                <w:rFonts w:ascii="Arial Narrow" w:hAnsi="Arial Narrow" w:cs="Times New Roman"/>
                <w:sz w:val="20"/>
                <w:szCs w:val="20"/>
              </w:rPr>
              <w:t xml:space="preserve"> odredi zabrana izvođenja građevinskih radova u razdoblju od 01.lipnja do 30.rujna 2019. godine.</w:t>
            </w:r>
          </w:p>
        </w:tc>
        <w:tc>
          <w:tcPr>
            <w:tcW w:w="2218" w:type="dxa"/>
          </w:tcPr>
          <w:p w:rsidR="00E738EC" w:rsidRPr="00E738EC" w:rsidRDefault="00E46F60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Prihvaćeno</w:t>
            </w:r>
          </w:p>
        </w:tc>
      </w:tr>
      <w:tr w:rsidR="00E738EC" w:rsidRPr="00E738EC" w:rsidTr="004635F4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218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E738EC" w:rsidRPr="00E738EC" w:rsidTr="004635F4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218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</w:tbl>
    <w:p w:rsidR="00FF0B57" w:rsidRDefault="00FF0B57"/>
    <w:sectPr w:rsidR="00FF0B57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009CD"/>
    <w:rsid w:val="001907B5"/>
    <w:rsid w:val="001B3FAB"/>
    <w:rsid w:val="004635F4"/>
    <w:rsid w:val="00504138"/>
    <w:rsid w:val="005B0986"/>
    <w:rsid w:val="006076E2"/>
    <w:rsid w:val="0061538B"/>
    <w:rsid w:val="00710D22"/>
    <w:rsid w:val="007C474C"/>
    <w:rsid w:val="00861A01"/>
    <w:rsid w:val="008B5DD3"/>
    <w:rsid w:val="00A0626C"/>
    <w:rsid w:val="00A209BE"/>
    <w:rsid w:val="00B5007A"/>
    <w:rsid w:val="00D427D8"/>
    <w:rsid w:val="00E05B11"/>
    <w:rsid w:val="00E05B1E"/>
    <w:rsid w:val="00E46F60"/>
    <w:rsid w:val="00E738EC"/>
    <w:rsid w:val="00EC347B"/>
    <w:rsid w:val="00F742DA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9768E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354</Words>
  <Characters>2019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4</cp:revision>
  <cp:lastPrinted>2018-11-05T09:20:00Z</cp:lastPrinted>
  <dcterms:created xsi:type="dcterms:W3CDTF">2018-12-06T10:59:00Z</dcterms:created>
  <dcterms:modified xsi:type="dcterms:W3CDTF">2018-12-06T11:16:00Z</dcterms:modified>
</cp:coreProperties>
</file>