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8D2922" w14:textId="77777777" w:rsidR="006F3B26" w:rsidRDefault="006F3B26" w:rsidP="006260CC">
      <w:pPr>
        <w:ind w:firstLine="360"/>
        <w:jc w:val="both"/>
      </w:pPr>
    </w:p>
    <w:p w14:paraId="096FEFFF" w14:textId="6E91A93F" w:rsidR="006260CC" w:rsidRPr="00B068D1" w:rsidRDefault="006260CC" w:rsidP="006260CC">
      <w:pPr>
        <w:ind w:firstLine="360"/>
        <w:jc w:val="both"/>
      </w:pPr>
      <w:r w:rsidRPr="00B068D1">
        <w:t xml:space="preserve">Temeljem članka </w:t>
      </w:r>
      <w:r w:rsidR="003E7894" w:rsidRPr="00B068D1">
        <w:t>78</w:t>
      </w:r>
      <w:r w:rsidRPr="00B068D1">
        <w:t xml:space="preserve">. Zakona o komunalnom gospodarstvu (NN </w:t>
      </w:r>
      <w:r w:rsidR="006F3B26">
        <w:t xml:space="preserve">br. </w:t>
      </w:r>
      <w:r w:rsidR="00887433" w:rsidRPr="00B068D1">
        <w:t>68/18</w:t>
      </w:r>
      <w:r w:rsidRPr="00B068D1">
        <w:t xml:space="preserve">) </w:t>
      </w:r>
      <w:r w:rsidR="006F3B26">
        <w:t xml:space="preserve">i </w:t>
      </w:r>
      <w:r w:rsidR="00B068D1" w:rsidRPr="00B068D1">
        <w:t>članka 38. Statuta Općine  Brtonigla-</w:t>
      </w:r>
      <w:proofErr w:type="spellStart"/>
      <w:r w:rsidR="00B068D1" w:rsidRPr="00B068D1">
        <w:t>Verteneglio</w:t>
      </w:r>
      <w:proofErr w:type="spellEnd"/>
      <w:r w:rsidR="00B068D1" w:rsidRPr="00B068D1">
        <w:t xml:space="preserve"> („Službene novine Općine  Brtonigla-</w:t>
      </w:r>
      <w:proofErr w:type="spellStart"/>
      <w:r w:rsidR="00B068D1" w:rsidRPr="00B068D1">
        <w:t>Verteneglio</w:t>
      </w:r>
      <w:proofErr w:type="spellEnd"/>
      <w:r w:rsidR="00B068D1" w:rsidRPr="00B068D1">
        <w:t>“, broj 03/18) Općinsko</w:t>
      </w:r>
      <w:r w:rsidRPr="00B068D1">
        <w:t xml:space="preserve"> vijeće </w:t>
      </w:r>
      <w:r w:rsidR="00B068D1" w:rsidRPr="00B068D1">
        <w:t>Općine</w:t>
      </w:r>
      <w:r w:rsidRPr="00B068D1">
        <w:t xml:space="preserve"> </w:t>
      </w:r>
      <w:proofErr w:type="spellStart"/>
      <w:r w:rsidR="00B068D1" w:rsidRPr="00B068D1">
        <w:t>Brtonigle-Verteneglio</w:t>
      </w:r>
      <w:proofErr w:type="spellEnd"/>
      <w:r w:rsidRPr="00B068D1">
        <w:t xml:space="preserve"> je na svojoj </w:t>
      </w:r>
      <w:r w:rsidR="007B1CEE">
        <w:t>15</w:t>
      </w:r>
      <w:r w:rsidRPr="00B068D1">
        <w:t xml:space="preserve">. sjednici održanoj </w:t>
      </w:r>
      <w:r w:rsidR="00EA06C1">
        <w:t xml:space="preserve">29.siječnja </w:t>
      </w:r>
      <w:r w:rsidRPr="00B068D1">
        <w:t xml:space="preserve"> 201</w:t>
      </w:r>
      <w:r w:rsidR="00A20758">
        <w:t>9</w:t>
      </w:r>
      <w:r w:rsidRPr="00B068D1">
        <w:t>. godine, donijelo slijedeću</w:t>
      </w:r>
    </w:p>
    <w:p w14:paraId="2656B9D1" w14:textId="77777777" w:rsidR="006260CC" w:rsidRPr="00B068D1" w:rsidRDefault="006260CC" w:rsidP="006260CC">
      <w:pPr>
        <w:ind w:left="360"/>
      </w:pPr>
    </w:p>
    <w:p w14:paraId="7AAB4A1D" w14:textId="77777777" w:rsidR="00EE2EA8" w:rsidRDefault="00EE2EA8" w:rsidP="006260CC">
      <w:pPr>
        <w:ind w:left="360"/>
        <w:jc w:val="center"/>
        <w:rPr>
          <w:b/>
        </w:rPr>
      </w:pPr>
    </w:p>
    <w:p w14:paraId="682358E5" w14:textId="775B0A69" w:rsidR="006260CC" w:rsidRPr="00B068D1" w:rsidRDefault="006260CC" w:rsidP="006260CC">
      <w:pPr>
        <w:ind w:left="360"/>
        <w:jc w:val="center"/>
        <w:rPr>
          <w:b/>
        </w:rPr>
      </w:pPr>
      <w:r w:rsidRPr="00B068D1">
        <w:rPr>
          <w:b/>
        </w:rPr>
        <w:t xml:space="preserve">O D L U K U </w:t>
      </w:r>
    </w:p>
    <w:p w14:paraId="2F163E75" w14:textId="77777777" w:rsidR="00B9094D" w:rsidRPr="00B068D1" w:rsidRDefault="006260CC" w:rsidP="00212C67">
      <w:pPr>
        <w:jc w:val="center"/>
        <w:rPr>
          <w:b/>
          <w:iCs/>
          <w:color w:val="000000"/>
        </w:rPr>
      </w:pPr>
      <w:r w:rsidRPr="00B068D1">
        <w:rPr>
          <w:b/>
          <w:iCs/>
          <w:color w:val="000000"/>
        </w:rPr>
        <w:t xml:space="preserve">   </w:t>
      </w:r>
      <w:r w:rsidR="00B9094D" w:rsidRPr="00B068D1">
        <w:rPr>
          <w:b/>
          <w:iCs/>
          <w:color w:val="000000"/>
        </w:rPr>
        <w:t>o komunalnom doprinosu</w:t>
      </w:r>
    </w:p>
    <w:p w14:paraId="19B65A24" w14:textId="77777777" w:rsidR="00B9094D" w:rsidRPr="00B068D1" w:rsidRDefault="00B9094D" w:rsidP="00212C67">
      <w:pPr>
        <w:jc w:val="both"/>
        <w:rPr>
          <w:color w:val="000000"/>
        </w:rPr>
      </w:pPr>
    </w:p>
    <w:p w14:paraId="03ACD4F9" w14:textId="77777777" w:rsidR="00B9094D" w:rsidRPr="00B068D1" w:rsidRDefault="00B9094D" w:rsidP="00212C67">
      <w:pPr>
        <w:jc w:val="both"/>
        <w:outlineLvl w:val="7"/>
        <w:rPr>
          <w:b/>
          <w:color w:val="000000"/>
        </w:rPr>
      </w:pPr>
      <w:r w:rsidRPr="00B068D1">
        <w:rPr>
          <w:b/>
          <w:color w:val="000000"/>
        </w:rPr>
        <w:t>I</w:t>
      </w:r>
      <w:r w:rsidR="006F3B26">
        <w:rPr>
          <w:b/>
          <w:color w:val="000000"/>
        </w:rPr>
        <w:t>.</w:t>
      </w:r>
      <w:r w:rsidR="006260CC" w:rsidRPr="00B068D1">
        <w:rPr>
          <w:b/>
          <w:color w:val="000000"/>
        </w:rPr>
        <w:t xml:space="preserve"> </w:t>
      </w:r>
      <w:r w:rsidRPr="00B068D1">
        <w:rPr>
          <w:b/>
          <w:color w:val="000000"/>
        </w:rPr>
        <w:t>OPĆE ODREDBE</w:t>
      </w:r>
    </w:p>
    <w:p w14:paraId="18730949" w14:textId="77777777" w:rsidR="00D65EB3" w:rsidRPr="00B068D1" w:rsidRDefault="00D65EB3" w:rsidP="00212C67">
      <w:pPr>
        <w:jc w:val="both"/>
        <w:outlineLvl w:val="7"/>
        <w:rPr>
          <w:color w:val="000000"/>
        </w:rPr>
      </w:pPr>
    </w:p>
    <w:p w14:paraId="1037EB2C" w14:textId="77777777" w:rsidR="00B9094D" w:rsidRPr="00B068D1" w:rsidRDefault="00B9094D" w:rsidP="00212C67">
      <w:pPr>
        <w:jc w:val="center"/>
        <w:rPr>
          <w:b/>
          <w:color w:val="000000"/>
        </w:rPr>
      </w:pPr>
      <w:r w:rsidRPr="00B068D1">
        <w:rPr>
          <w:b/>
          <w:color w:val="000000"/>
        </w:rPr>
        <w:t>Članak 1.</w:t>
      </w:r>
    </w:p>
    <w:p w14:paraId="4C45AC8F" w14:textId="77777777" w:rsidR="00B9094D" w:rsidRPr="00B068D1" w:rsidRDefault="00B9094D" w:rsidP="00212C67">
      <w:pPr>
        <w:jc w:val="both"/>
        <w:rPr>
          <w:color w:val="000000"/>
        </w:rPr>
      </w:pPr>
      <w:r w:rsidRPr="00B068D1">
        <w:rPr>
          <w:color w:val="000000"/>
        </w:rPr>
        <w:tab/>
        <w:t xml:space="preserve">Ovom </w:t>
      </w:r>
      <w:r w:rsidR="006F3B26">
        <w:rPr>
          <w:color w:val="000000"/>
        </w:rPr>
        <w:t>O</w:t>
      </w:r>
      <w:r w:rsidRPr="00B068D1">
        <w:rPr>
          <w:color w:val="000000"/>
        </w:rPr>
        <w:t>dlukom određuju se:</w:t>
      </w:r>
    </w:p>
    <w:p w14:paraId="27F9BEEB" w14:textId="77777777" w:rsidR="00B9094D" w:rsidRPr="00B068D1" w:rsidRDefault="00B9094D" w:rsidP="00212C67">
      <w:pPr>
        <w:ind w:left="142" w:hanging="142"/>
        <w:jc w:val="both"/>
        <w:rPr>
          <w:color w:val="000000"/>
        </w:rPr>
      </w:pPr>
      <w:r w:rsidRPr="00B068D1">
        <w:rPr>
          <w:color w:val="000000"/>
        </w:rPr>
        <w:t xml:space="preserve">- područja zona za plaćanje komunalnog doprinosa u </w:t>
      </w:r>
      <w:r w:rsidR="006F3B26">
        <w:rPr>
          <w:color w:val="000000"/>
        </w:rPr>
        <w:t xml:space="preserve">Općini Brtonigla </w:t>
      </w:r>
      <w:r w:rsidR="003D7779">
        <w:rPr>
          <w:color w:val="000000"/>
        </w:rPr>
        <w:t>–</w:t>
      </w:r>
      <w:r w:rsidR="006F3B26">
        <w:rPr>
          <w:color w:val="000000"/>
        </w:rPr>
        <w:t xml:space="preserve"> </w:t>
      </w:r>
      <w:proofErr w:type="spellStart"/>
      <w:r w:rsidR="006F3B26">
        <w:rPr>
          <w:color w:val="000000"/>
        </w:rPr>
        <w:t>Verteneglio</w:t>
      </w:r>
      <w:proofErr w:type="spellEnd"/>
      <w:r w:rsidR="003D7779">
        <w:rPr>
          <w:color w:val="000000"/>
        </w:rPr>
        <w:t>,</w:t>
      </w:r>
    </w:p>
    <w:p w14:paraId="331E1676" w14:textId="77777777" w:rsidR="00B9094D" w:rsidRPr="00B068D1" w:rsidRDefault="00B9094D" w:rsidP="00212C67">
      <w:pPr>
        <w:ind w:left="142" w:hanging="142"/>
        <w:jc w:val="both"/>
        <w:rPr>
          <w:color w:val="000000"/>
        </w:rPr>
      </w:pPr>
      <w:r w:rsidRPr="00B068D1">
        <w:rPr>
          <w:color w:val="000000"/>
        </w:rPr>
        <w:t>- jedinična vrijednost komunalnog doprinosa utvrđena po m3 građevine za pojedine zone</w:t>
      </w:r>
    </w:p>
    <w:p w14:paraId="24508596" w14:textId="77777777" w:rsidR="00B9094D" w:rsidRPr="00B068D1" w:rsidRDefault="00B9094D" w:rsidP="00212C67">
      <w:pPr>
        <w:ind w:left="142" w:hanging="142"/>
        <w:jc w:val="both"/>
        <w:rPr>
          <w:color w:val="000000"/>
        </w:rPr>
      </w:pPr>
      <w:r w:rsidRPr="00B068D1">
        <w:rPr>
          <w:color w:val="000000"/>
        </w:rPr>
        <w:t>- način i rokovi plaćanja komunalnog doprinosa</w:t>
      </w:r>
      <w:r w:rsidR="003D7779">
        <w:rPr>
          <w:color w:val="000000"/>
        </w:rPr>
        <w:t>,</w:t>
      </w:r>
    </w:p>
    <w:p w14:paraId="4021815E" w14:textId="77777777" w:rsidR="00B9094D" w:rsidRDefault="00B9094D" w:rsidP="00212C67">
      <w:pPr>
        <w:ind w:left="142" w:hanging="142"/>
        <w:jc w:val="both"/>
        <w:rPr>
          <w:color w:val="000000"/>
        </w:rPr>
      </w:pPr>
      <w:r w:rsidRPr="00B068D1">
        <w:rPr>
          <w:color w:val="000000"/>
        </w:rPr>
        <w:t>- uvjeti i razlozi zbog kojih se u pojedinačnim slučajevima može odobriti djelomično ili potpuno oslobađanje od plaćanja komunalnog doprinosa</w:t>
      </w:r>
      <w:r w:rsidR="003D7779">
        <w:rPr>
          <w:color w:val="000000"/>
        </w:rPr>
        <w:t>.</w:t>
      </w:r>
    </w:p>
    <w:p w14:paraId="606CBDA0" w14:textId="77777777" w:rsidR="00B9094D" w:rsidRPr="00B068D1" w:rsidRDefault="00B9094D" w:rsidP="00212C67">
      <w:pPr>
        <w:ind w:left="142" w:hanging="142"/>
        <w:jc w:val="both"/>
        <w:rPr>
          <w:color w:val="000000"/>
        </w:rPr>
      </w:pPr>
      <w:r w:rsidRPr="00B068D1">
        <w:rPr>
          <w:color w:val="000000"/>
        </w:rPr>
        <w:t> </w:t>
      </w:r>
    </w:p>
    <w:p w14:paraId="46B39218" w14:textId="77777777" w:rsidR="00B9094D" w:rsidRPr="00B068D1" w:rsidRDefault="00B9094D" w:rsidP="00212C67">
      <w:pPr>
        <w:jc w:val="center"/>
        <w:rPr>
          <w:b/>
          <w:color w:val="000000"/>
        </w:rPr>
      </w:pPr>
      <w:r w:rsidRPr="00B068D1">
        <w:rPr>
          <w:b/>
          <w:color w:val="000000"/>
        </w:rPr>
        <w:t>Članak 2.</w:t>
      </w:r>
    </w:p>
    <w:p w14:paraId="71F87CEE" w14:textId="77777777" w:rsidR="00393FF9" w:rsidRPr="00B068D1" w:rsidRDefault="00393FF9" w:rsidP="00D65EB3">
      <w:pPr>
        <w:pStyle w:val="Tijeloteksta"/>
        <w:spacing w:after="0"/>
        <w:ind w:firstLine="708"/>
        <w:jc w:val="both"/>
      </w:pPr>
      <w:r w:rsidRPr="00B068D1">
        <w:t xml:space="preserve">Komunalni doprinos je novčano javno davanje koje se plaća za korištenje komunalne infrastrukture na području </w:t>
      </w:r>
      <w:r w:rsidR="00B068D1" w:rsidRPr="00B068D1">
        <w:t>Općine</w:t>
      </w:r>
      <w:r w:rsidRPr="00B068D1">
        <w:t xml:space="preserve"> </w:t>
      </w:r>
      <w:proofErr w:type="spellStart"/>
      <w:r w:rsidR="00B068D1" w:rsidRPr="00B068D1">
        <w:t>Brtonigle-Verteneglio</w:t>
      </w:r>
      <w:proofErr w:type="spellEnd"/>
      <w:r w:rsidRPr="00B068D1">
        <w:t xml:space="preserve"> i položajne pogodnosti građevinskog zemljišta u naselju prilikom građenja ili ozakonjenja građevine, ako Zakon o komunalnom gospodarstvu ne propisuje drugačije.</w:t>
      </w:r>
    </w:p>
    <w:p w14:paraId="64DDAAF9" w14:textId="77777777" w:rsidR="00B9094D" w:rsidRPr="00B068D1" w:rsidRDefault="00B9094D" w:rsidP="00D65EB3">
      <w:pPr>
        <w:pStyle w:val="Tijeloteksta"/>
        <w:spacing w:after="0"/>
        <w:jc w:val="both"/>
      </w:pPr>
      <w:r w:rsidRPr="00B068D1">
        <w:rPr>
          <w:color w:val="000000"/>
        </w:rPr>
        <w:tab/>
        <w:t xml:space="preserve">Komunalni doprinos je prihod proračuna </w:t>
      </w:r>
      <w:r w:rsidR="00B068D1" w:rsidRPr="00B068D1">
        <w:rPr>
          <w:color w:val="000000"/>
        </w:rPr>
        <w:t>Općine</w:t>
      </w:r>
      <w:r w:rsidRPr="00B068D1">
        <w:rPr>
          <w:color w:val="000000"/>
        </w:rPr>
        <w:t xml:space="preserve"> </w:t>
      </w:r>
      <w:proofErr w:type="spellStart"/>
      <w:r w:rsidR="00B068D1" w:rsidRPr="00B068D1">
        <w:rPr>
          <w:color w:val="000000"/>
        </w:rPr>
        <w:t>Brtonigle-Verteneglio</w:t>
      </w:r>
      <w:proofErr w:type="spellEnd"/>
      <w:r w:rsidR="00393FF9" w:rsidRPr="00B068D1">
        <w:rPr>
          <w:color w:val="000000"/>
        </w:rPr>
        <w:t xml:space="preserve"> </w:t>
      </w:r>
      <w:r w:rsidR="00393FF9" w:rsidRPr="00B068D1">
        <w:t>koji se koristi samo za financiranje građenja i održavanja komunalne infrastrukture</w:t>
      </w:r>
      <w:r w:rsidRPr="00B068D1">
        <w:t xml:space="preserve">. </w:t>
      </w:r>
    </w:p>
    <w:p w14:paraId="26F4FDAE" w14:textId="77777777" w:rsidR="00B9094D" w:rsidRDefault="00B9094D" w:rsidP="00212C67">
      <w:pPr>
        <w:pStyle w:val="Tijeloteksta"/>
        <w:spacing w:after="0"/>
        <w:jc w:val="both"/>
        <w:rPr>
          <w:color w:val="000000"/>
        </w:rPr>
      </w:pPr>
      <w:r w:rsidRPr="00B068D1">
        <w:rPr>
          <w:color w:val="000000"/>
        </w:rPr>
        <w:tab/>
      </w:r>
    </w:p>
    <w:p w14:paraId="34BBE929" w14:textId="77777777" w:rsidR="00EA06C1" w:rsidRDefault="00EA06C1" w:rsidP="00212C67">
      <w:pPr>
        <w:pStyle w:val="Tijeloteksta"/>
        <w:spacing w:after="0"/>
        <w:jc w:val="both"/>
        <w:rPr>
          <w:b/>
          <w:color w:val="000000"/>
        </w:rPr>
      </w:pPr>
    </w:p>
    <w:p w14:paraId="1FB4D348" w14:textId="6516BF75" w:rsidR="00444E16" w:rsidRPr="00444E16" w:rsidRDefault="00444E16" w:rsidP="00212C67">
      <w:pPr>
        <w:pStyle w:val="Tijeloteksta"/>
        <w:spacing w:after="0"/>
        <w:jc w:val="both"/>
        <w:rPr>
          <w:b/>
          <w:color w:val="000000"/>
        </w:rPr>
      </w:pPr>
      <w:r w:rsidRPr="00444E16">
        <w:rPr>
          <w:b/>
          <w:color w:val="000000"/>
        </w:rPr>
        <w:t>II. OBVEZNIK PLAĆANJA KOMUNALNOG DOPRINOSA</w:t>
      </w:r>
    </w:p>
    <w:p w14:paraId="771A272D" w14:textId="77777777" w:rsidR="000404E6" w:rsidRPr="00B068D1" w:rsidRDefault="00B9094D" w:rsidP="00D65EB3">
      <w:pPr>
        <w:pStyle w:val="Tijeloteksta"/>
        <w:spacing w:after="0"/>
        <w:jc w:val="both"/>
        <w:rPr>
          <w:color w:val="000000"/>
        </w:rPr>
      </w:pPr>
      <w:r w:rsidRPr="00B068D1">
        <w:rPr>
          <w:color w:val="000000"/>
        </w:rPr>
        <w:tab/>
      </w:r>
    </w:p>
    <w:p w14:paraId="415DE820" w14:textId="77777777" w:rsidR="00B9094D" w:rsidRPr="00B068D1" w:rsidRDefault="00B9094D" w:rsidP="00212C67">
      <w:pPr>
        <w:jc w:val="center"/>
        <w:rPr>
          <w:b/>
          <w:color w:val="000000"/>
        </w:rPr>
      </w:pPr>
      <w:r w:rsidRPr="00B068D1">
        <w:rPr>
          <w:b/>
          <w:color w:val="000000"/>
        </w:rPr>
        <w:t>Članak 3.</w:t>
      </w:r>
    </w:p>
    <w:p w14:paraId="4A9EFA5A" w14:textId="77777777" w:rsidR="00B9094D" w:rsidRPr="00B068D1" w:rsidRDefault="00B9094D" w:rsidP="00212C67">
      <w:pPr>
        <w:jc w:val="both"/>
      </w:pPr>
      <w:r w:rsidRPr="00B068D1">
        <w:rPr>
          <w:color w:val="000000"/>
        </w:rPr>
        <w:tab/>
        <w:t xml:space="preserve">Komunalni doprinos plaća vlasnik </w:t>
      </w:r>
      <w:r w:rsidR="0077680B" w:rsidRPr="00B068D1">
        <w:t xml:space="preserve">zemljišta na kojem </w:t>
      </w:r>
      <w:r w:rsidRPr="00B068D1">
        <w:t>se gradi građevina</w:t>
      </w:r>
      <w:r w:rsidR="0077680B" w:rsidRPr="00B068D1">
        <w:t xml:space="preserve"> ili se nalazi ozakonjena građevina, </w:t>
      </w:r>
      <w:r w:rsidRPr="00B068D1">
        <w:t>odnosno investitor</w:t>
      </w:r>
      <w:r w:rsidR="0077680B" w:rsidRPr="00B068D1">
        <w:t xml:space="preserve"> ako je na njega pisanim ugovorom prenesena obveza plaćanja komunalnog doprinosa</w:t>
      </w:r>
      <w:r w:rsidRPr="00B068D1">
        <w:t>.</w:t>
      </w:r>
      <w:r w:rsidR="0077680B" w:rsidRPr="00B068D1">
        <w:t xml:space="preserve"> </w:t>
      </w:r>
    </w:p>
    <w:p w14:paraId="4FF729A8" w14:textId="77777777" w:rsidR="00B9094D" w:rsidRPr="00B068D1" w:rsidRDefault="00B9094D" w:rsidP="00212C67">
      <w:pPr>
        <w:jc w:val="both"/>
        <w:rPr>
          <w:color w:val="000000"/>
        </w:rPr>
      </w:pPr>
      <w:r w:rsidRPr="00B068D1">
        <w:rPr>
          <w:color w:val="000000"/>
        </w:rPr>
        <w:tab/>
      </w:r>
      <w:r w:rsidR="006F3B26">
        <w:rPr>
          <w:color w:val="000000"/>
        </w:rPr>
        <w:t xml:space="preserve">Općina Brtonigla- </w:t>
      </w:r>
      <w:proofErr w:type="spellStart"/>
      <w:r w:rsidR="006F3B26">
        <w:rPr>
          <w:color w:val="000000"/>
        </w:rPr>
        <w:t>Verteneglio</w:t>
      </w:r>
      <w:proofErr w:type="spellEnd"/>
      <w:r w:rsidRPr="00B068D1">
        <w:rPr>
          <w:color w:val="000000"/>
        </w:rPr>
        <w:t xml:space="preserve"> ne plaća komunalni doprinos </w:t>
      </w:r>
      <w:r w:rsidR="0077680B" w:rsidRPr="00B068D1">
        <w:t>na svom području</w:t>
      </w:r>
      <w:r w:rsidRPr="00B068D1">
        <w:t>.</w:t>
      </w:r>
    </w:p>
    <w:p w14:paraId="5805FF80" w14:textId="77777777" w:rsidR="00244005" w:rsidRPr="00B068D1" w:rsidRDefault="00244005" w:rsidP="00212C67">
      <w:pPr>
        <w:ind w:left="284" w:hanging="284"/>
        <w:rPr>
          <w:b/>
          <w:color w:val="000000"/>
        </w:rPr>
      </w:pPr>
    </w:p>
    <w:p w14:paraId="7927B9CC" w14:textId="77777777" w:rsidR="00C04128" w:rsidRDefault="00C04128" w:rsidP="00212C67">
      <w:pPr>
        <w:ind w:left="284" w:hanging="284"/>
        <w:rPr>
          <w:b/>
        </w:rPr>
      </w:pPr>
    </w:p>
    <w:p w14:paraId="040FC152" w14:textId="77777777" w:rsidR="00B9094D" w:rsidRPr="00B068D1" w:rsidRDefault="00B9094D" w:rsidP="00212C67">
      <w:pPr>
        <w:ind w:left="284" w:hanging="284"/>
        <w:rPr>
          <w:b/>
          <w:color w:val="000000"/>
        </w:rPr>
      </w:pPr>
      <w:r w:rsidRPr="00B068D1">
        <w:rPr>
          <w:b/>
        </w:rPr>
        <w:t>I</w:t>
      </w:r>
      <w:r w:rsidR="002F2AA1">
        <w:rPr>
          <w:b/>
        </w:rPr>
        <w:t>I</w:t>
      </w:r>
      <w:r w:rsidRPr="00B068D1">
        <w:rPr>
          <w:b/>
        </w:rPr>
        <w:t>I</w:t>
      </w:r>
      <w:r w:rsidR="006F3B26">
        <w:rPr>
          <w:b/>
        </w:rPr>
        <w:t>.</w:t>
      </w:r>
      <w:r w:rsidRPr="00B068D1">
        <w:rPr>
          <w:b/>
        </w:rPr>
        <w:t xml:space="preserve"> </w:t>
      </w:r>
      <w:r w:rsidRPr="00B068D1">
        <w:rPr>
          <w:b/>
          <w:color w:val="000000"/>
        </w:rPr>
        <w:t>ZONE ZA PLAĆANJE KOMUNALNOG DOPRINOSA</w:t>
      </w:r>
      <w:r w:rsidR="00244005" w:rsidRPr="00B068D1">
        <w:rPr>
          <w:b/>
          <w:color w:val="000000"/>
        </w:rPr>
        <w:t xml:space="preserve"> </w:t>
      </w:r>
    </w:p>
    <w:p w14:paraId="6B782427" w14:textId="77777777" w:rsidR="00EB7F72" w:rsidRPr="00B068D1" w:rsidRDefault="00EB7F72" w:rsidP="00212C67">
      <w:pPr>
        <w:ind w:left="284" w:hanging="284"/>
        <w:rPr>
          <w:b/>
          <w:color w:val="0070C0"/>
        </w:rPr>
      </w:pPr>
    </w:p>
    <w:p w14:paraId="7B0FE34D" w14:textId="77777777" w:rsidR="00EB7F72" w:rsidRPr="00B068D1" w:rsidRDefault="00EB7F72" w:rsidP="005F18A1">
      <w:pPr>
        <w:jc w:val="center"/>
        <w:rPr>
          <w:b/>
        </w:rPr>
      </w:pPr>
      <w:r w:rsidRPr="00B068D1">
        <w:rPr>
          <w:b/>
        </w:rPr>
        <w:t xml:space="preserve">Članak </w:t>
      </w:r>
      <w:r w:rsidR="00C04128">
        <w:rPr>
          <w:b/>
        </w:rPr>
        <w:t>4</w:t>
      </w:r>
      <w:r w:rsidRPr="00B068D1">
        <w:rPr>
          <w:b/>
        </w:rPr>
        <w:t>.</w:t>
      </w:r>
    </w:p>
    <w:p w14:paraId="2B8FF9FC" w14:textId="77777777" w:rsidR="009A0193" w:rsidRPr="00B068D1" w:rsidRDefault="009A0193" w:rsidP="006B55B0">
      <w:pPr>
        <w:ind w:firstLine="708"/>
        <w:jc w:val="both"/>
      </w:pPr>
      <w:r w:rsidRPr="00B068D1">
        <w:t>Zone se određuju s obzirom na uređenost i opremljenost zone komunalnom infrastrukturom i položaj područja zone (udaljenost od središta u naselju, mrežu javnog prijevoza, dostupnost građevina javne i društvene namjene, te opskrbe i usluga, prostorne i prirodne uvjete</w:t>
      </w:r>
      <w:r w:rsidR="00BA53FC" w:rsidRPr="00B068D1">
        <w:t>)</w:t>
      </w:r>
      <w:r w:rsidRPr="00B068D1">
        <w:t>.</w:t>
      </w:r>
    </w:p>
    <w:p w14:paraId="4D75F982" w14:textId="77777777" w:rsidR="00B9094D" w:rsidRDefault="00B9094D" w:rsidP="00212C67">
      <w:pPr>
        <w:jc w:val="both"/>
        <w:rPr>
          <w:color w:val="000000"/>
        </w:rPr>
      </w:pPr>
      <w:r w:rsidRPr="00B068D1">
        <w:rPr>
          <w:color w:val="000000"/>
        </w:rPr>
        <w:t> </w:t>
      </w:r>
    </w:p>
    <w:p w14:paraId="41F1DC93" w14:textId="77777777" w:rsidR="0094077A" w:rsidRDefault="00B22986" w:rsidP="00B22986">
      <w:pPr>
        <w:ind w:firstLine="708"/>
        <w:jc w:val="both"/>
        <w:rPr>
          <w:color w:val="000000"/>
        </w:rPr>
      </w:pPr>
      <w:r>
        <w:rPr>
          <w:color w:val="000000"/>
        </w:rPr>
        <w:t>U Općini Brtonigla-</w:t>
      </w:r>
      <w:proofErr w:type="spellStart"/>
      <w:r>
        <w:rPr>
          <w:color w:val="000000"/>
        </w:rPr>
        <w:t>Verteneglio</w:t>
      </w:r>
      <w:proofErr w:type="spellEnd"/>
      <w:r>
        <w:rPr>
          <w:color w:val="000000"/>
        </w:rPr>
        <w:t xml:space="preserve"> utvrđuju se područja zona za plaćanje komunalnog doprinosa, kako slijedi:</w:t>
      </w:r>
    </w:p>
    <w:p w14:paraId="76A7BFE7" w14:textId="77777777" w:rsidR="0094077A" w:rsidRPr="00B068D1" w:rsidRDefault="0094077A" w:rsidP="00212C67">
      <w:pPr>
        <w:jc w:val="both"/>
        <w:rPr>
          <w:color w:val="000000"/>
        </w:rPr>
      </w:pPr>
    </w:p>
    <w:p w14:paraId="1C79EC38" w14:textId="77777777" w:rsidR="00B9094D" w:rsidRPr="00B068D1" w:rsidRDefault="00B9094D" w:rsidP="00212C67">
      <w:pPr>
        <w:ind w:left="993"/>
        <w:jc w:val="both"/>
        <w:rPr>
          <w:color w:val="000000"/>
        </w:rPr>
      </w:pPr>
      <w:r w:rsidRPr="00B068D1">
        <w:rPr>
          <w:color w:val="000000"/>
        </w:rPr>
        <w:t> </w:t>
      </w:r>
    </w:p>
    <w:tbl>
      <w:tblPr>
        <w:tblW w:w="9351" w:type="dxa"/>
        <w:tblBorders>
          <w:top w:val="single" w:sz="4" w:space="0" w:color="auto"/>
          <w:left w:val="single" w:sz="4" w:space="0" w:color="auto"/>
          <w:bottom w:val="single" w:sz="4" w:space="0" w:color="auto"/>
          <w:right w:val="single" w:sz="4" w:space="0" w:color="auto"/>
        </w:tblBorders>
        <w:tblLook w:val="00A0" w:firstRow="1" w:lastRow="0" w:firstColumn="1" w:lastColumn="0" w:noHBand="0" w:noVBand="0"/>
      </w:tblPr>
      <w:tblGrid>
        <w:gridCol w:w="910"/>
        <w:gridCol w:w="8441"/>
      </w:tblGrid>
      <w:tr w:rsidR="00B9094D" w:rsidRPr="00564074" w14:paraId="7DD110A1" w14:textId="77777777" w:rsidTr="000745C8">
        <w:trPr>
          <w:trHeight w:val="360"/>
        </w:trPr>
        <w:tc>
          <w:tcPr>
            <w:tcW w:w="910" w:type="dxa"/>
            <w:tcBorders>
              <w:top w:val="single" w:sz="4" w:space="0" w:color="auto"/>
              <w:bottom w:val="single" w:sz="4" w:space="0" w:color="auto"/>
              <w:right w:val="single" w:sz="4" w:space="0" w:color="auto"/>
            </w:tcBorders>
            <w:vAlign w:val="center"/>
          </w:tcPr>
          <w:p w14:paraId="0C67D805" w14:textId="77777777" w:rsidR="00B9094D" w:rsidRPr="00564074" w:rsidRDefault="00B9094D">
            <w:pPr>
              <w:jc w:val="center"/>
              <w:rPr>
                <w:b/>
                <w:color w:val="000000"/>
              </w:rPr>
            </w:pPr>
            <w:r w:rsidRPr="00564074">
              <w:rPr>
                <w:b/>
                <w:color w:val="000000"/>
              </w:rPr>
              <w:lastRenderedPageBreak/>
              <w:t>ZONA</w:t>
            </w:r>
          </w:p>
        </w:tc>
        <w:tc>
          <w:tcPr>
            <w:tcW w:w="8441" w:type="dxa"/>
            <w:tcBorders>
              <w:top w:val="single" w:sz="4" w:space="0" w:color="auto"/>
              <w:left w:val="single" w:sz="4" w:space="0" w:color="auto"/>
              <w:bottom w:val="single" w:sz="4" w:space="0" w:color="auto"/>
            </w:tcBorders>
            <w:vAlign w:val="center"/>
          </w:tcPr>
          <w:p w14:paraId="06D6E9B9" w14:textId="77777777" w:rsidR="00B9094D" w:rsidRPr="00564074" w:rsidRDefault="00B9094D">
            <w:pPr>
              <w:jc w:val="center"/>
              <w:rPr>
                <w:b/>
                <w:color w:val="000000"/>
              </w:rPr>
            </w:pPr>
            <w:r w:rsidRPr="00564074">
              <w:rPr>
                <w:b/>
                <w:color w:val="000000"/>
              </w:rPr>
              <w:t>NASELJA</w:t>
            </w:r>
          </w:p>
        </w:tc>
      </w:tr>
      <w:tr w:rsidR="00B9094D" w:rsidRPr="00564074" w14:paraId="5F402F53" w14:textId="77777777" w:rsidTr="000745C8">
        <w:trPr>
          <w:trHeight w:val="360"/>
        </w:trPr>
        <w:tc>
          <w:tcPr>
            <w:tcW w:w="910" w:type="dxa"/>
            <w:tcBorders>
              <w:top w:val="single" w:sz="4" w:space="0" w:color="auto"/>
              <w:bottom w:val="single" w:sz="4" w:space="0" w:color="auto"/>
              <w:right w:val="single" w:sz="4" w:space="0" w:color="auto"/>
            </w:tcBorders>
            <w:vAlign w:val="center"/>
          </w:tcPr>
          <w:p w14:paraId="5877FA0E" w14:textId="77777777" w:rsidR="00B9094D" w:rsidRPr="00564074" w:rsidRDefault="00B9094D">
            <w:pPr>
              <w:jc w:val="center"/>
              <w:outlineLvl w:val="6"/>
              <w:rPr>
                <w:b/>
                <w:color w:val="000000"/>
              </w:rPr>
            </w:pPr>
            <w:r w:rsidRPr="00564074">
              <w:rPr>
                <w:b/>
                <w:color w:val="000000"/>
              </w:rPr>
              <w:t>I</w:t>
            </w:r>
            <w:r w:rsidR="0094077A" w:rsidRPr="00564074">
              <w:rPr>
                <w:b/>
                <w:color w:val="000000"/>
              </w:rPr>
              <w:t>.</w:t>
            </w:r>
          </w:p>
        </w:tc>
        <w:tc>
          <w:tcPr>
            <w:tcW w:w="8441" w:type="dxa"/>
            <w:tcBorders>
              <w:top w:val="single" w:sz="4" w:space="0" w:color="auto"/>
              <w:left w:val="single" w:sz="4" w:space="0" w:color="auto"/>
              <w:bottom w:val="single" w:sz="4" w:space="0" w:color="auto"/>
            </w:tcBorders>
            <w:vAlign w:val="center"/>
          </w:tcPr>
          <w:p w14:paraId="0DC0D7CF" w14:textId="77777777" w:rsidR="00761249" w:rsidRDefault="00761249"/>
          <w:p w14:paraId="3A23E92E" w14:textId="77777777" w:rsidR="00B9094D" w:rsidRDefault="0094077A">
            <w:proofErr w:type="spellStart"/>
            <w:r w:rsidRPr="00564074">
              <w:t>Karigador</w:t>
            </w:r>
            <w:proofErr w:type="spellEnd"/>
            <w:r w:rsidRPr="00564074">
              <w:t>, Velika Punta,</w:t>
            </w:r>
            <w:r w:rsidR="00837BC6" w:rsidRPr="00564074">
              <w:t xml:space="preserve"> </w:t>
            </w:r>
            <w:r w:rsidRPr="00564074">
              <w:t>golf igralište Fratarska šuma</w:t>
            </w:r>
            <w:r w:rsidR="00DA5A17" w:rsidRPr="00564074">
              <w:t xml:space="preserve"> (R1)</w:t>
            </w:r>
            <w:r w:rsidRPr="00564074">
              <w:t>,</w:t>
            </w:r>
            <w:r w:rsidRPr="00564074">
              <w:rPr>
                <w:color w:val="FF0000"/>
              </w:rPr>
              <w:t xml:space="preserve"> </w:t>
            </w:r>
            <w:r w:rsidRPr="00564074">
              <w:t>Mala Punta, kamp «Park Umag»</w:t>
            </w:r>
            <w:r w:rsidR="00DA5A17" w:rsidRPr="00564074">
              <w:t xml:space="preserve"> (T1, T2, T3)</w:t>
            </w:r>
            <w:r w:rsidRPr="00564074">
              <w:t xml:space="preserve">, TP </w:t>
            </w:r>
            <w:proofErr w:type="spellStart"/>
            <w:r w:rsidRPr="00564074">
              <w:t>Fiorini</w:t>
            </w:r>
            <w:proofErr w:type="spellEnd"/>
            <w:r w:rsidRPr="00564074">
              <w:t xml:space="preserve"> (stara škola)</w:t>
            </w:r>
            <w:r w:rsidR="00837BC6" w:rsidRPr="00564074">
              <w:t xml:space="preserve">, </w:t>
            </w:r>
          </w:p>
          <w:p w14:paraId="0EB56068" w14:textId="77777777" w:rsidR="00761249" w:rsidRPr="00564074" w:rsidRDefault="00761249">
            <w:pPr>
              <w:rPr>
                <w:color w:val="000000"/>
              </w:rPr>
            </w:pPr>
          </w:p>
        </w:tc>
      </w:tr>
      <w:tr w:rsidR="00B9094D" w:rsidRPr="00564074" w14:paraId="01C0C5F8" w14:textId="77777777" w:rsidTr="000745C8">
        <w:trPr>
          <w:trHeight w:val="1000"/>
        </w:trPr>
        <w:tc>
          <w:tcPr>
            <w:tcW w:w="910" w:type="dxa"/>
            <w:tcBorders>
              <w:top w:val="single" w:sz="4" w:space="0" w:color="auto"/>
              <w:bottom w:val="single" w:sz="4" w:space="0" w:color="auto"/>
              <w:right w:val="single" w:sz="4" w:space="0" w:color="auto"/>
            </w:tcBorders>
            <w:vAlign w:val="center"/>
          </w:tcPr>
          <w:p w14:paraId="3C64702C" w14:textId="77777777" w:rsidR="00B9094D" w:rsidRPr="00564074" w:rsidRDefault="00B9094D">
            <w:pPr>
              <w:jc w:val="center"/>
              <w:rPr>
                <w:b/>
                <w:color w:val="000000"/>
              </w:rPr>
            </w:pPr>
            <w:r w:rsidRPr="00564074">
              <w:rPr>
                <w:b/>
                <w:color w:val="000000"/>
              </w:rPr>
              <w:t>II</w:t>
            </w:r>
            <w:r w:rsidR="0094077A" w:rsidRPr="00564074">
              <w:rPr>
                <w:b/>
                <w:color w:val="000000"/>
              </w:rPr>
              <w:t>.</w:t>
            </w:r>
          </w:p>
        </w:tc>
        <w:tc>
          <w:tcPr>
            <w:tcW w:w="8441" w:type="dxa"/>
            <w:tcBorders>
              <w:top w:val="single" w:sz="4" w:space="0" w:color="auto"/>
              <w:left w:val="single" w:sz="4" w:space="0" w:color="auto"/>
              <w:bottom w:val="single" w:sz="4" w:space="0" w:color="auto"/>
            </w:tcBorders>
            <w:vAlign w:val="center"/>
          </w:tcPr>
          <w:p w14:paraId="74302CD6" w14:textId="77777777" w:rsidR="00761249" w:rsidRDefault="00761249" w:rsidP="0094077A">
            <w:pPr>
              <w:jc w:val="both"/>
            </w:pPr>
          </w:p>
          <w:p w14:paraId="7734FA4F" w14:textId="77777777" w:rsidR="00837BC6" w:rsidRPr="00564074" w:rsidRDefault="0094077A" w:rsidP="0094077A">
            <w:pPr>
              <w:jc w:val="both"/>
            </w:pPr>
            <w:r w:rsidRPr="00564074">
              <w:t xml:space="preserve">Brtonigla, </w:t>
            </w:r>
            <w:proofErr w:type="spellStart"/>
            <w:r w:rsidRPr="00564074">
              <w:t>Valica</w:t>
            </w:r>
            <w:proofErr w:type="spellEnd"/>
            <w:r w:rsidRPr="00564074">
              <w:t xml:space="preserve">, </w:t>
            </w:r>
            <w:r w:rsidR="00837BC6" w:rsidRPr="00564074">
              <w:t xml:space="preserve">R6 Brtonigla, </w:t>
            </w:r>
            <w:proofErr w:type="spellStart"/>
            <w:r w:rsidRPr="00564074">
              <w:t>Fiorini</w:t>
            </w:r>
            <w:proofErr w:type="spellEnd"/>
            <w:r w:rsidRPr="00564074">
              <w:t xml:space="preserve">, Vrh </w:t>
            </w:r>
            <w:proofErr w:type="spellStart"/>
            <w:r w:rsidRPr="00564074">
              <w:t>Marzari</w:t>
            </w:r>
            <w:proofErr w:type="spellEnd"/>
            <w:r w:rsidRPr="00564074">
              <w:t xml:space="preserve">, </w:t>
            </w:r>
            <w:r w:rsidR="00837BC6" w:rsidRPr="00564074">
              <w:t>R6</w:t>
            </w:r>
            <w:r w:rsidRPr="00564074">
              <w:t xml:space="preserve"> </w:t>
            </w:r>
            <w:proofErr w:type="spellStart"/>
            <w:r w:rsidRPr="00564074">
              <w:t>Ronki</w:t>
            </w:r>
            <w:proofErr w:type="spellEnd"/>
            <w:r w:rsidRPr="00564074">
              <w:t>,</w:t>
            </w:r>
            <w:r w:rsidR="00837BC6" w:rsidRPr="00564074">
              <w:t xml:space="preserve"> </w:t>
            </w:r>
          </w:p>
          <w:p w14:paraId="4673B08B" w14:textId="77777777" w:rsidR="0094077A" w:rsidRPr="00564074" w:rsidRDefault="00837BC6" w:rsidP="00761249">
            <w:pPr>
              <w:jc w:val="both"/>
            </w:pPr>
            <w:r w:rsidRPr="00564074">
              <w:t xml:space="preserve">TP </w:t>
            </w:r>
            <w:proofErr w:type="spellStart"/>
            <w:r w:rsidRPr="00564074">
              <w:t>Ronki</w:t>
            </w:r>
            <w:proofErr w:type="spellEnd"/>
            <w:r w:rsidRPr="00564074">
              <w:t>,</w:t>
            </w:r>
            <w:r w:rsidR="0094077A" w:rsidRPr="00564074">
              <w:t xml:space="preserve"> </w:t>
            </w:r>
            <w:r w:rsidRPr="00564074">
              <w:t xml:space="preserve">TP </w:t>
            </w:r>
            <w:proofErr w:type="spellStart"/>
            <w:r w:rsidRPr="00564074">
              <w:t>Marzari</w:t>
            </w:r>
            <w:proofErr w:type="spellEnd"/>
          </w:p>
          <w:p w14:paraId="5F48AA79" w14:textId="77777777" w:rsidR="00B9094D" w:rsidRPr="00564074" w:rsidRDefault="00B9094D">
            <w:pPr>
              <w:rPr>
                <w:color w:val="000000"/>
              </w:rPr>
            </w:pPr>
          </w:p>
        </w:tc>
      </w:tr>
      <w:tr w:rsidR="00B9094D" w:rsidRPr="00564074" w14:paraId="307A81C3" w14:textId="77777777" w:rsidTr="000745C8">
        <w:trPr>
          <w:trHeight w:val="1000"/>
        </w:trPr>
        <w:tc>
          <w:tcPr>
            <w:tcW w:w="910" w:type="dxa"/>
            <w:tcBorders>
              <w:top w:val="single" w:sz="4" w:space="0" w:color="auto"/>
              <w:bottom w:val="single" w:sz="4" w:space="0" w:color="auto"/>
              <w:right w:val="single" w:sz="4" w:space="0" w:color="auto"/>
            </w:tcBorders>
            <w:vAlign w:val="center"/>
          </w:tcPr>
          <w:p w14:paraId="5B775EAF" w14:textId="77777777" w:rsidR="00B9094D" w:rsidRPr="00564074" w:rsidRDefault="00B9094D">
            <w:pPr>
              <w:jc w:val="center"/>
              <w:rPr>
                <w:b/>
                <w:color w:val="000000"/>
              </w:rPr>
            </w:pPr>
            <w:r w:rsidRPr="00564074">
              <w:rPr>
                <w:b/>
                <w:color w:val="000000"/>
              </w:rPr>
              <w:t>III</w:t>
            </w:r>
            <w:r w:rsidR="0094077A" w:rsidRPr="00564074">
              <w:rPr>
                <w:b/>
                <w:color w:val="000000"/>
              </w:rPr>
              <w:t>.</w:t>
            </w:r>
          </w:p>
        </w:tc>
        <w:tc>
          <w:tcPr>
            <w:tcW w:w="8441" w:type="dxa"/>
            <w:tcBorders>
              <w:top w:val="single" w:sz="4" w:space="0" w:color="auto"/>
              <w:left w:val="single" w:sz="4" w:space="0" w:color="auto"/>
              <w:bottom w:val="single" w:sz="4" w:space="0" w:color="auto"/>
            </w:tcBorders>
            <w:vAlign w:val="center"/>
          </w:tcPr>
          <w:p w14:paraId="0D784422" w14:textId="77777777" w:rsidR="0094077A" w:rsidRPr="00564074" w:rsidRDefault="0094077A" w:rsidP="00837BC6">
            <w:pPr>
              <w:jc w:val="both"/>
            </w:pPr>
            <w:r w:rsidRPr="00564074">
              <w:t xml:space="preserve">Nova Vas, </w:t>
            </w:r>
            <w:proofErr w:type="spellStart"/>
            <w:r w:rsidR="00837BC6" w:rsidRPr="00564074">
              <w:t>Špinutija</w:t>
            </w:r>
            <w:proofErr w:type="spellEnd"/>
            <w:r w:rsidR="00837BC6" w:rsidRPr="00564074">
              <w:t xml:space="preserve">, </w:t>
            </w:r>
            <w:r w:rsidRPr="00564074">
              <w:t xml:space="preserve">Radini, </w:t>
            </w:r>
            <w:r w:rsidR="00837BC6" w:rsidRPr="00564074">
              <w:t>TP Gromače</w:t>
            </w:r>
          </w:p>
          <w:p w14:paraId="59DA8DB0" w14:textId="77777777" w:rsidR="00B9094D" w:rsidRPr="00564074" w:rsidRDefault="00B9094D">
            <w:pPr>
              <w:jc w:val="both"/>
              <w:rPr>
                <w:color w:val="000000"/>
              </w:rPr>
            </w:pPr>
          </w:p>
        </w:tc>
      </w:tr>
      <w:tr w:rsidR="00B9094D" w:rsidRPr="00564074" w14:paraId="4528A099" w14:textId="77777777" w:rsidTr="000745C8">
        <w:trPr>
          <w:trHeight w:val="1000"/>
        </w:trPr>
        <w:tc>
          <w:tcPr>
            <w:tcW w:w="910" w:type="dxa"/>
            <w:tcBorders>
              <w:top w:val="single" w:sz="4" w:space="0" w:color="auto"/>
              <w:bottom w:val="single" w:sz="4" w:space="0" w:color="auto"/>
              <w:right w:val="single" w:sz="4" w:space="0" w:color="auto"/>
            </w:tcBorders>
            <w:vAlign w:val="center"/>
          </w:tcPr>
          <w:p w14:paraId="66D0F419" w14:textId="77777777" w:rsidR="00B9094D" w:rsidRPr="00564074" w:rsidRDefault="00B9094D">
            <w:pPr>
              <w:jc w:val="center"/>
              <w:rPr>
                <w:b/>
                <w:color w:val="000000"/>
              </w:rPr>
            </w:pPr>
            <w:r w:rsidRPr="00564074">
              <w:rPr>
                <w:b/>
                <w:color w:val="000000"/>
              </w:rPr>
              <w:t>IV</w:t>
            </w:r>
            <w:r w:rsidR="0094077A" w:rsidRPr="00564074">
              <w:rPr>
                <w:b/>
                <w:color w:val="000000"/>
              </w:rPr>
              <w:t>.</w:t>
            </w:r>
          </w:p>
        </w:tc>
        <w:tc>
          <w:tcPr>
            <w:tcW w:w="8441" w:type="dxa"/>
            <w:tcBorders>
              <w:top w:val="single" w:sz="4" w:space="0" w:color="auto"/>
              <w:left w:val="single" w:sz="4" w:space="0" w:color="auto"/>
              <w:bottom w:val="single" w:sz="4" w:space="0" w:color="auto"/>
            </w:tcBorders>
            <w:vAlign w:val="center"/>
          </w:tcPr>
          <w:p w14:paraId="79315040" w14:textId="77777777" w:rsidR="00761249" w:rsidRDefault="00761249" w:rsidP="0094077A">
            <w:pPr>
              <w:jc w:val="both"/>
            </w:pPr>
          </w:p>
          <w:p w14:paraId="73E09A0A" w14:textId="77777777" w:rsidR="0094077A" w:rsidRPr="00564074" w:rsidRDefault="00837BC6" w:rsidP="0094077A">
            <w:pPr>
              <w:jc w:val="both"/>
            </w:pPr>
            <w:r w:rsidRPr="00564074">
              <w:t xml:space="preserve">TP </w:t>
            </w:r>
            <w:proofErr w:type="spellStart"/>
            <w:r w:rsidRPr="00564074">
              <w:t>Pedrola</w:t>
            </w:r>
            <w:proofErr w:type="spellEnd"/>
            <w:r w:rsidRPr="00564074">
              <w:t xml:space="preserve">, TP Gradišće, TP Grabar, TP Monaški Vrh, TP </w:t>
            </w:r>
            <w:proofErr w:type="spellStart"/>
            <w:r w:rsidRPr="00564074">
              <w:t>Žmergo</w:t>
            </w:r>
            <w:proofErr w:type="spellEnd"/>
            <w:r w:rsidRPr="00564074">
              <w:t xml:space="preserve">, TP </w:t>
            </w:r>
            <w:proofErr w:type="spellStart"/>
            <w:r w:rsidRPr="00564074">
              <w:t>Žmergo</w:t>
            </w:r>
            <w:proofErr w:type="spellEnd"/>
            <w:r w:rsidRPr="00564074">
              <w:t xml:space="preserve">-jug, K4 </w:t>
            </w:r>
            <w:proofErr w:type="spellStart"/>
            <w:r w:rsidRPr="00564074">
              <w:t>Žmergo</w:t>
            </w:r>
            <w:proofErr w:type="spellEnd"/>
            <w:r w:rsidRPr="00564074">
              <w:t xml:space="preserve">, K4 </w:t>
            </w:r>
            <w:proofErr w:type="spellStart"/>
            <w:r w:rsidRPr="00564074">
              <w:t>Valica</w:t>
            </w:r>
            <w:proofErr w:type="spellEnd"/>
            <w:r w:rsidRPr="00564074">
              <w:t xml:space="preserve">, </w:t>
            </w:r>
            <w:proofErr w:type="spellStart"/>
            <w:r w:rsidRPr="00564074">
              <w:t>Kovri</w:t>
            </w:r>
            <w:proofErr w:type="spellEnd"/>
            <w:r w:rsidRPr="00564074">
              <w:t xml:space="preserve">, Gornji </w:t>
            </w:r>
            <w:proofErr w:type="spellStart"/>
            <w:r w:rsidRPr="00564074">
              <w:t>Katunari</w:t>
            </w:r>
            <w:proofErr w:type="spellEnd"/>
            <w:r w:rsidRPr="00564074">
              <w:t xml:space="preserve">, Pavići, </w:t>
            </w:r>
            <w:r w:rsidR="00243CDC" w:rsidRPr="00564074">
              <w:t xml:space="preserve">TP Donji </w:t>
            </w:r>
            <w:proofErr w:type="spellStart"/>
            <w:r w:rsidR="00243CDC" w:rsidRPr="00564074">
              <w:t>Katunari</w:t>
            </w:r>
            <w:proofErr w:type="spellEnd"/>
            <w:r w:rsidR="00243CDC" w:rsidRPr="00564074">
              <w:t xml:space="preserve">, TP </w:t>
            </w:r>
            <w:proofErr w:type="spellStart"/>
            <w:r w:rsidR="00243CDC" w:rsidRPr="00564074">
              <w:t>Mramornica</w:t>
            </w:r>
            <w:proofErr w:type="spellEnd"/>
            <w:r w:rsidR="00243CDC" w:rsidRPr="00564074">
              <w:t xml:space="preserve">, </w:t>
            </w:r>
            <w:r w:rsidR="00DA5A17" w:rsidRPr="00564074">
              <w:t xml:space="preserve">TP </w:t>
            </w:r>
            <w:proofErr w:type="spellStart"/>
            <w:r w:rsidR="00DA5A17" w:rsidRPr="00564074">
              <w:t>Štroligarija</w:t>
            </w:r>
            <w:proofErr w:type="spellEnd"/>
            <w:r w:rsidR="00DA5A17" w:rsidRPr="00564074">
              <w:t xml:space="preserve">, </w:t>
            </w:r>
            <w:proofErr w:type="spellStart"/>
            <w:r w:rsidR="00243CDC" w:rsidRPr="00564074">
              <w:t>Balbije</w:t>
            </w:r>
            <w:proofErr w:type="spellEnd"/>
            <w:r w:rsidR="00243CDC" w:rsidRPr="00564074">
              <w:t xml:space="preserve">, </w:t>
            </w:r>
            <w:proofErr w:type="spellStart"/>
            <w:r w:rsidR="00243CDC" w:rsidRPr="00564074">
              <w:t>Marinčići</w:t>
            </w:r>
            <w:proofErr w:type="spellEnd"/>
            <w:r w:rsidR="00243CDC" w:rsidRPr="00564074">
              <w:t xml:space="preserve">, Boboći, Donji </w:t>
            </w:r>
            <w:proofErr w:type="spellStart"/>
            <w:r w:rsidR="00243CDC" w:rsidRPr="00564074">
              <w:t>Serbani</w:t>
            </w:r>
            <w:proofErr w:type="spellEnd"/>
            <w:r w:rsidR="00243CDC" w:rsidRPr="00564074">
              <w:t xml:space="preserve">, </w:t>
            </w:r>
            <w:r w:rsidR="00F45DFE" w:rsidRPr="00564074">
              <w:t xml:space="preserve">Turini, </w:t>
            </w:r>
            <w:proofErr w:type="spellStart"/>
            <w:r w:rsidR="00F45DFE" w:rsidRPr="00564074">
              <w:t>Škrinjari</w:t>
            </w:r>
            <w:proofErr w:type="spellEnd"/>
            <w:r w:rsidR="00F45DFE" w:rsidRPr="00564074">
              <w:t xml:space="preserve">, </w:t>
            </w:r>
            <w:proofErr w:type="spellStart"/>
            <w:r w:rsidR="00410BE4" w:rsidRPr="00564074">
              <w:t>Druškovići</w:t>
            </w:r>
            <w:proofErr w:type="spellEnd"/>
            <w:r w:rsidR="00F45DFE" w:rsidRPr="00564074">
              <w:t xml:space="preserve">, K4 Turini 1, K4 Turini 2, R7 Turini, N </w:t>
            </w:r>
            <w:proofErr w:type="spellStart"/>
            <w:r w:rsidR="00F45DFE" w:rsidRPr="00564074">
              <w:t>Pedrola</w:t>
            </w:r>
            <w:proofErr w:type="spellEnd"/>
            <w:r w:rsidR="00F45DFE" w:rsidRPr="00564074">
              <w:t>, K4 Brtonigla, K1/K2 Baba, K</w:t>
            </w:r>
            <w:r w:rsidR="00410BE4" w:rsidRPr="00564074">
              <w:t>3</w:t>
            </w:r>
            <w:r w:rsidR="00F45DFE" w:rsidRPr="00564074">
              <w:t xml:space="preserve"> </w:t>
            </w:r>
            <w:proofErr w:type="spellStart"/>
            <w:r w:rsidR="00F45DFE" w:rsidRPr="00564074">
              <w:t>Škrinjari</w:t>
            </w:r>
            <w:proofErr w:type="spellEnd"/>
            <w:r w:rsidR="00F45DFE" w:rsidRPr="00564074">
              <w:t>, D Sveti Juraj prez</w:t>
            </w:r>
            <w:r w:rsidR="00564074" w:rsidRPr="00564074">
              <w:t>entacijski c</w:t>
            </w:r>
            <w:r w:rsidR="00F45DFE" w:rsidRPr="00564074">
              <w:t xml:space="preserve">entar, R7 Gornji </w:t>
            </w:r>
            <w:proofErr w:type="spellStart"/>
            <w:r w:rsidR="00F45DFE" w:rsidRPr="00564074">
              <w:t>Katunari</w:t>
            </w:r>
            <w:proofErr w:type="spellEnd"/>
            <w:r w:rsidR="00F45DFE" w:rsidRPr="00564074">
              <w:t xml:space="preserve">, </w:t>
            </w:r>
            <w:proofErr w:type="spellStart"/>
            <w:r w:rsidR="00F45DFE" w:rsidRPr="00564074">
              <w:t>Buroli</w:t>
            </w:r>
            <w:proofErr w:type="spellEnd"/>
            <w:r w:rsidR="00F45DFE" w:rsidRPr="00564074">
              <w:t xml:space="preserve"> (dio područja Općine Brtonigla </w:t>
            </w:r>
            <w:proofErr w:type="spellStart"/>
            <w:r w:rsidR="00F45DFE" w:rsidRPr="00564074">
              <w:t>Verteneglio</w:t>
            </w:r>
            <w:proofErr w:type="spellEnd"/>
            <w:r w:rsidR="00F45DFE" w:rsidRPr="00564074">
              <w:t xml:space="preserve">), Valentići, </w:t>
            </w:r>
            <w:proofErr w:type="spellStart"/>
            <w:r w:rsidR="00F45DFE" w:rsidRPr="00564074">
              <w:t>Fernetići</w:t>
            </w:r>
            <w:proofErr w:type="spellEnd"/>
            <w:r w:rsidR="00F45DFE" w:rsidRPr="00564074">
              <w:t xml:space="preserve">, </w:t>
            </w:r>
            <w:proofErr w:type="spellStart"/>
            <w:r w:rsidR="00F45DFE" w:rsidRPr="00564074">
              <w:t>Kršin</w:t>
            </w:r>
            <w:proofErr w:type="spellEnd"/>
            <w:r w:rsidR="00F45DFE" w:rsidRPr="00564074">
              <w:t xml:space="preserve">, </w:t>
            </w:r>
            <w:proofErr w:type="spellStart"/>
            <w:r w:rsidR="00F45DFE" w:rsidRPr="00564074">
              <w:t>Medelini</w:t>
            </w:r>
            <w:proofErr w:type="spellEnd"/>
            <w:r w:rsidR="00F45DFE" w:rsidRPr="00564074">
              <w:t xml:space="preserve">, Gornji </w:t>
            </w:r>
            <w:proofErr w:type="spellStart"/>
            <w:r w:rsidR="00F45DFE" w:rsidRPr="00564074">
              <w:t>Serbani</w:t>
            </w:r>
            <w:proofErr w:type="spellEnd"/>
            <w:r w:rsidR="00F45DFE" w:rsidRPr="00564074">
              <w:t xml:space="preserve">, </w:t>
            </w:r>
            <w:proofErr w:type="spellStart"/>
            <w:r w:rsidR="00F45DFE" w:rsidRPr="00564074">
              <w:t>Brekija</w:t>
            </w:r>
            <w:proofErr w:type="spellEnd"/>
            <w:r w:rsidR="00F45DFE" w:rsidRPr="00564074">
              <w:t xml:space="preserve">, </w:t>
            </w:r>
            <w:proofErr w:type="spellStart"/>
            <w:r w:rsidR="00F45DFE" w:rsidRPr="00564074">
              <w:t>Čendaki</w:t>
            </w:r>
            <w:proofErr w:type="spellEnd"/>
            <w:r w:rsidR="00F45DFE" w:rsidRPr="00564074">
              <w:t xml:space="preserve"> 1 i 2, Dubac, Donji </w:t>
            </w:r>
            <w:proofErr w:type="spellStart"/>
            <w:r w:rsidR="00F45DFE" w:rsidRPr="00564074">
              <w:t>Serbani</w:t>
            </w:r>
            <w:proofErr w:type="spellEnd"/>
            <w:r w:rsidR="00F45DFE" w:rsidRPr="00564074">
              <w:t xml:space="preserve">-groblje, Brtonigla-groblje, K3 Donji </w:t>
            </w:r>
            <w:proofErr w:type="spellStart"/>
            <w:r w:rsidR="00F45DFE" w:rsidRPr="00564074">
              <w:t>Serbani</w:t>
            </w:r>
            <w:proofErr w:type="spellEnd"/>
            <w:r w:rsidR="00F45DFE" w:rsidRPr="00564074">
              <w:t xml:space="preserve">, </w:t>
            </w:r>
            <w:proofErr w:type="spellStart"/>
            <w:r w:rsidR="00F45DFE" w:rsidRPr="00564074">
              <w:t>Grobice</w:t>
            </w:r>
            <w:proofErr w:type="spellEnd"/>
            <w:r w:rsidR="00F45DFE" w:rsidRPr="00564074">
              <w:t xml:space="preserve">, </w:t>
            </w:r>
            <w:proofErr w:type="spellStart"/>
            <w:r w:rsidR="00F45DFE" w:rsidRPr="00564074">
              <w:t>Lukoni</w:t>
            </w:r>
            <w:proofErr w:type="spellEnd"/>
            <w:r w:rsidR="00F45DFE" w:rsidRPr="00564074">
              <w:t>, Stancija Koči,</w:t>
            </w:r>
            <w:r w:rsidR="00410BE4" w:rsidRPr="00564074">
              <w:t xml:space="preserve">  K3 Pavići,</w:t>
            </w:r>
            <w:r w:rsidR="00F45DFE" w:rsidRPr="00564074">
              <w:t xml:space="preserve"> Donji </w:t>
            </w:r>
            <w:proofErr w:type="spellStart"/>
            <w:r w:rsidR="00F45DFE" w:rsidRPr="00564074">
              <w:t>Katunari</w:t>
            </w:r>
            <w:proofErr w:type="spellEnd"/>
            <w:r w:rsidR="00F45DFE" w:rsidRPr="00564074">
              <w:t xml:space="preserve"> </w:t>
            </w:r>
            <w:r w:rsidR="0094077A" w:rsidRPr="00564074">
              <w:t>te sva ostala građevinska područja Općine Brtonigla</w:t>
            </w:r>
            <w:r w:rsidR="00F45DFE" w:rsidRPr="00564074">
              <w:t xml:space="preserve"> </w:t>
            </w:r>
            <w:proofErr w:type="spellStart"/>
            <w:r w:rsidR="00F45DFE" w:rsidRPr="00564074">
              <w:t>Verteneglio</w:t>
            </w:r>
            <w:proofErr w:type="spellEnd"/>
            <w:r w:rsidR="0094077A" w:rsidRPr="00564074">
              <w:t xml:space="preserve"> i  izvan građevinsk</w:t>
            </w:r>
            <w:r w:rsidR="00761249">
              <w:t>a</w:t>
            </w:r>
            <w:r w:rsidR="0094077A" w:rsidRPr="00564074">
              <w:t xml:space="preserve"> područja. </w:t>
            </w:r>
          </w:p>
          <w:p w14:paraId="0A8255F7" w14:textId="77777777" w:rsidR="00B9094D" w:rsidRPr="00564074" w:rsidRDefault="00B9094D">
            <w:pPr>
              <w:rPr>
                <w:color w:val="000000"/>
              </w:rPr>
            </w:pPr>
          </w:p>
        </w:tc>
      </w:tr>
      <w:tr w:rsidR="00B9094D" w:rsidRPr="00564074" w14:paraId="47F3B358" w14:textId="77777777" w:rsidTr="000745C8">
        <w:trPr>
          <w:trHeight w:val="1000"/>
        </w:trPr>
        <w:tc>
          <w:tcPr>
            <w:tcW w:w="910" w:type="dxa"/>
            <w:tcBorders>
              <w:top w:val="single" w:sz="4" w:space="0" w:color="auto"/>
              <w:bottom w:val="single" w:sz="4" w:space="0" w:color="auto"/>
              <w:right w:val="single" w:sz="4" w:space="0" w:color="auto"/>
            </w:tcBorders>
            <w:vAlign w:val="center"/>
          </w:tcPr>
          <w:p w14:paraId="42A5EC71" w14:textId="77777777" w:rsidR="00B9094D" w:rsidRPr="00564074" w:rsidRDefault="00B9094D">
            <w:pPr>
              <w:jc w:val="center"/>
              <w:rPr>
                <w:b/>
                <w:color w:val="000000"/>
              </w:rPr>
            </w:pPr>
            <w:r w:rsidRPr="00564074">
              <w:rPr>
                <w:b/>
                <w:color w:val="000000"/>
              </w:rPr>
              <w:t>V</w:t>
            </w:r>
            <w:r w:rsidR="00761249">
              <w:rPr>
                <w:b/>
                <w:color w:val="000000"/>
              </w:rPr>
              <w:t>.</w:t>
            </w:r>
          </w:p>
        </w:tc>
        <w:tc>
          <w:tcPr>
            <w:tcW w:w="8441" w:type="dxa"/>
            <w:tcBorders>
              <w:top w:val="single" w:sz="4" w:space="0" w:color="auto"/>
              <w:left w:val="single" w:sz="4" w:space="0" w:color="auto"/>
              <w:bottom w:val="single" w:sz="4" w:space="0" w:color="auto"/>
            </w:tcBorders>
            <w:vAlign w:val="center"/>
          </w:tcPr>
          <w:p w14:paraId="726C833D" w14:textId="77777777" w:rsidR="00B9094D" w:rsidRPr="00564074" w:rsidRDefault="00837BC6">
            <w:pPr>
              <w:rPr>
                <w:color w:val="000000"/>
              </w:rPr>
            </w:pPr>
            <w:r w:rsidRPr="00564074">
              <w:rPr>
                <w:color w:val="000000"/>
              </w:rPr>
              <w:t xml:space="preserve">Radna zona </w:t>
            </w:r>
            <w:proofErr w:type="spellStart"/>
            <w:r w:rsidRPr="00564074">
              <w:rPr>
                <w:color w:val="000000"/>
              </w:rPr>
              <w:t>Štrpe</w:t>
            </w:r>
            <w:proofErr w:type="spellEnd"/>
            <w:r w:rsidR="00410BE4" w:rsidRPr="00564074">
              <w:rPr>
                <w:color w:val="000000"/>
              </w:rPr>
              <w:t xml:space="preserve"> (I2;K2)</w:t>
            </w:r>
            <w:r w:rsidRPr="00564074">
              <w:rPr>
                <w:color w:val="000000"/>
              </w:rPr>
              <w:t xml:space="preserve">, </w:t>
            </w:r>
            <w:r w:rsidR="00410BE4" w:rsidRPr="00564074">
              <w:rPr>
                <w:color w:val="000000"/>
              </w:rPr>
              <w:t>radna zona</w:t>
            </w:r>
            <w:r w:rsidRPr="00564074">
              <w:rPr>
                <w:color w:val="000000"/>
              </w:rPr>
              <w:t xml:space="preserve"> </w:t>
            </w:r>
            <w:proofErr w:type="spellStart"/>
            <w:r w:rsidRPr="00564074">
              <w:rPr>
                <w:color w:val="000000"/>
              </w:rPr>
              <w:t>Škarpej</w:t>
            </w:r>
            <w:proofErr w:type="spellEnd"/>
            <w:r w:rsidR="00410BE4" w:rsidRPr="00564074">
              <w:rPr>
                <w:color w:val="000000"/>
              </w:rPr>
              <w:t xml:space="preserve"> (I2)</w:t>
            </w:r>
            <w:r w:rsidRPr="00564074">
              <w:rPr>
                <w:color w:val="000000"/>
              </w:rPr>
              <w:t xml:space="preserve">, </w:t>
            </w:r>
            <w:r w:rsidR="00410BE4" w:rsidRPr="00564074">
              <w:rPr>
                <w:color w:val="000000"/>
              </w:rPr>
              <w:t xml:space="preserve">radna zona </w:t>
            </w:r>
            <w:proofErr w:type="spellStart"/>
            <w:r w:rsidR="00410BE4" w:rsidRPr="00564074">
              <w:rPr>
                <w:color w:val="000000"/>
              </w:rPr>
              <w:t>Pedrola</w:t>
            </w:r>
            <w:proofErr w:type="spellEnd"/>
            <w:r w:rsidR="00410BE4" w:rsidRPr="00564074">
              <w:rPr>
                <w:color w:val="000000"/>
              </w:rPr>
              <w:t xml:space="preserve"> (K1, K2, K3)</w:t>
            </w:r>
            <w:r w:rsidRPr="00564074">
              <w:rPr>
                <w:color w:val="000000"/>
              </w:rPr>
              <w:t xml:space="preserve">, </w:t>
            </w:r>
          </w:p>
        </w:tc>
      </w:tr>
    </w:tbl>
    <w:p w14:paraId="6B341E4B" w14:textId="77777777" w:rsidR="00B9094D" w:rsidRPr="00B068D1" w:rsidRDefault="00B9094D" w:rsidP="00212C67">
      <w:pPr>
        <w:ind w:left="284" w:hanging="284"/>
        <w:rPr>
          <w:b/>
          <w:color w:val="000000"/>
        </w:rPr>
      </w:pPr>
      <w:r w:rsidRPr="00B068D1">
        <w:rPr>
          <w:b/>
          <w:color w:val="000000"/>
        </w:rPr>
        <w:t> </w:t>
      </w:r>
    </w:p>
    <w:p w14:paraId="497B0F98" w14:textId="77777777" w:rsidR="00430013" w:rsidRPr="00B068D1" w:rsidRDefault="00B9094D" w:rsidP="00212C67">
      <w:pPr>
        <w:jc w:val="both"/>
        <w:rPr>
          <w:color w:val="FF0000"/>
        </w:rPr>
      </w:pPr>
      <w:r w:rsidRPr="00B068D1">
        <w:rPr>
          <w:color w:val="000000"/>
        </w:rPr>
        <w:tab/>
      </w:r>
    </w:p>
    <w:p w14:paraId="111206E0" w14:textId="77777777" w:rsidR="00B9094D" w:rsidRPr="00B068D1" w:rsidRDefault="00B9094D" w:rsidP="00212C67">
      <w:pPr>
        <w:rPr>
          <w:b/>
          <w:color w:val="000000"/>
        </w:rPr>
      </w:pPr>
      <w:r w:rsidRPr="00B068D1">
        <w:rPr>
          <w:b/>
          <w:color w:val="000000"/>
        </w:rPr>
        <w:t> </w:t>
      </w:r>
      <w:r w:rsidRPr="00B068D1">
        <w:rPr>
          <w:b/>
        </w:rPr>
        <w:t> I</w:t>
      </w:r>
      <w:r w:rsidR="005A0681">
        <w:rPr>
          <w:b/>
        </w:rPr>
        <w:t>V</w:t>
      </w:r>
      <w:r w:rsidR="006F3B26">
        <w:rPr>
          <w:b/>
        </w:rPr>
        <w:t>.</w:t>
      </w:r>
      <w:r w:rsidRPr="00B068D1">
        <w:rPr>
          <w:b/>
        </w:rPr>
        <w:t xml:space="preserve"> </w:t>
      </w:r>
      <w:r w:rsidRPr="00B068D1">
        <w:rPr>
          <w:b/>
          <w:color w:val="000000"/>
        </w:rPr>
        <w:t>JEDINIČNA VRIJEDNOST KOMUNALNOG DOPRINOSA</w:t>
      </w:r>
    </w:p>
    <w:p w14:paraId="7B9E6BE1" w14:textId="77777777" w:rsidR="00B9094D" w:rsidRPr="00B068D1" w:rsidRDefault="00B9094D" w:rsidP="00212C67">
      <w:pPr>
        <w:ind w:left="284" w:hanging="284"/>
        <w:rPr>
          <w:b/>
          <w:color w:val="000000"/>
        </w:rPr>
      </w:pPr>
    </w:p>
    <w:p w14:paraId="079D92E6" w14:textId="77777777" w:rsidR="00B9094D" w:rsidRPr="00B068D1" w:rsidRDefault="00B9094D" w:rsidP="00212C67">
      <w:pPr>
        <w:jc w:val="center"/>
        <w:rPr>
          <w:b/>
        </w:rPr>
      </w:pPr>
      <w:r w:rsidRPr="00B068D1">
        <w:rPr>
          <w:b/>
          <w:color w:val="000000"/>
        </w:rPr>
        <w:t>Članak</w:t>
      </w:r>
      <w:r w:rsidRPr="00B068D1">
        <w:rPr>
          <w:b/>
        </w:rPr>
        <w:t xml:space="preserve"> </w:t>
      </w:r>
      <w:r w:rsidR="00C04128">
        <w:rPr>
          <w:b/>
        </w:rPr>
        <w:t>5</w:t>
      </w:r>
      <w:r w:rsidR="006C1E1F" w:rsidRPr="00B068D1">
        <w:rPr>
          <w:b/>
        </w:rPr>
        <w:t>.</w:t>
      </w:r>
    </w:p>
    <w:p w14:paraId="43193448" w14:textId="77777777" w:rsidR="00B9094D" w:rsidRPr="00C04128" w:rsidRDefault="00B9094D" w:rsidP="006E675B">
      <w:pPr>
        <w:pStyle w:val="Odlomakpopisa"/>
        <w:numPr>
          <w:ilvl w:val="0"/>
          <w:numId w:val="11"/>
        </w:numPr>
        <w:jc w:val="both"/>
      </w:pPr>
      <w:r w:rsidRPr="006E675B">
        <w:rPr>
          <w:color w:val="000000"/>
        </w:rPr>
        <w:t xml:space="preserve">Utvrđuje se jedinična vrijednost komunalnog </w:t>
      </w:r>
      <w:r w:rsidRPr="00C04128">
        <w:t>doprinosa</w:t>
      </w:r>
      <w:r w:rsidR="00C04128" w:rsidRPr="00C04128">
        <w:t xml:space="preserve"> kako slijedi:</w:t>
      </w:r>
    </w:p>
    <w:p w14:paraId="38F786DF" w14:textId="77777777" w:rsidR="006E675B" w:rsidRDefault="006E675B" w:rsidP="006E675B">
      <w:pPr>
        <w:jc w:val="both"/>
        <w:rPr>
          <w:strike/>
          <w:color w:val="0070C0"/>
        </w:rPr>
      </w:pPr>
    </w:p>
    <w:p w14:paraId="0AFDF541" w14:textId="77777777" w:rsidR="00011444" w:rsidRDefault="00011444" w:rsidP="006E675B">
      <w:pPr>
        <w:jc w:val="both"/>
        <w:rPr>
          <w:strike/>
          <w:color w:val="0070C0"/>
        </w:rPr>
      </w:pPr>
    </w:p>
    <w:tbl>
      <w:tblPr>
        <w:tblW w:w="8839" w:type="dxa"/>
        <w:tblInd w:w="-5" w:type="dxa"/>
        <w:tblLook w:val="04A0" w:firstRow="1" w:lastRow="0" w:firstColumn="1" w:lastColumn="0" w:noHBand="0" w:noVBand="1"/>
      </w:tblPr>
      <w:tblGrid>
        <w:gridCol w:w="2779"/>
        <w:gridCol w:w="1212"/>
        <w:gridCol w:w="1212"/>
        <w:gridCol w:w="1212"/>
        <w:gridCol w:w="1212"/>
        <w:gridCol w:w="1212"/>
      </w:tblGrid>
      <w:tr w:rsidR="00DA5A17" w:rsidRPr="00564074" w14:paraId="57ABFCE7" w14:textId="77777777" w:rsidTr="00DA5A17">
        <w:trPr>
          <w:trHeight w:val="417"/>
        </w:trPr>
        <w:tc>
          <w:tcPr>
            <w:tcW w:w="277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BB662BA" w14:textId="77777777" w:rsidR="00DA5A17" w:rsidRPr="00564074" w:rsidRDefault="00DA5A17" w:rsidP="00DA5A17">
            <w:pPr>
              <w:jc w:val="right"/>
              <w:rPr>
                <w:b/>
                <w:bCs/>
                <w:color w:val="000000"/>
                <w:szCs w:val="22"/>
              </w:rPr>
            </w:pPr>
            <w:r w:rsidRPr="00564074">
              <w:rPr>
                <w:b/>
                <w:bCs/>
                <w:color w:val="000000" w:themeColor="text1"/>
                <w:szCs w:val="22"/>
              </w:rPr>
              <w:t>ZONA</w:t>
            </w:r>
          </w:p>
        </w:tc>
        <w:tc>
          <w:tcPr>
            <w:tcW w:w="1212" w:type="dxa"/>
            <w:tcBorders>
              <w:top w:val="single" w:sz="4" w:space="0" w:color="auto"/>
              <w:left w:val="nil"/>
              <w:bottom w:val="single" w:sz="4" w:space="0" w:color="auto"/>
              <w:right w:val="single" w:sz="4" w:space="0" w:color="auto"/>
            </w:tcBorders>
            <w:shd w:val="clear" w:color="auto" w:fill="auto"/>
            <w:noWrap/>
            <w:vAlign w:val="bottom"/>
            <w:hideMark/>
          </w:tcPr>
          <w:p w14:paraId="2EF6688A" w14:textId="77777777" w:rsidR="00DA5A17" w:rsidRPr="00564074" w:rsidRDefault="00DA5A17" w:rsidP="00DA5A17">
            <w:pPr>
              <w:jc w:val="center"/>
              <w:rPr>
                <w:b/>
                <w:bCs/>
                <w:color w:val="000000"/>
                <w:szCs w:val="22"/>
              </w:rPr>
            </w:pPr>
            <w:r w:rsidRPr="00564074">
              <w:rPr>
                <w:b/>
                <w:bCs/>
                <w:color w:val="000000" w:themeColor="text1"/>
                <w:szCs w:val="22"/>
              </w:rPr>
              <w:t>I</w:t>
            </w:r>
            <w:r w:rsidR="000469BB">
              <w:rPr>
                <w:b/>
                <w:bCs/>
                <w:color w:val="000000" w:themeColor="text1"/>
                <w:szCs w:val="22"/>
              </w:rPr>
              <w:t>.</w:t>
            </w:r>
          </w:p>
        </w:tc>
        <w:tc>
          <w:tcPr>
            <w:tcW w:w="1212" w:type="dxa"/>
            <w:tcBorders>
              <w:top w:val="single" w:sz="4" w:space="0" w:color="auto"/>
              <w:left w:val="nil"/>
              <w:bottom w:val="single" w:sz="4" w:space="0" w:color="auto"/>
              <w:right w:val="single" w:sz="4" w:space="0" w:color="auto"/>
            </w:tcBorders>
            <w:shd w:val="clear" w:color="auto" w:fill="auto"/>
            <w:noWrap/>
            <w:vAlign w:val="bottom"/>
            <w:hideMark/>
          </w:tcPr>
          <w:p w14:paraId="3E155059" w14:textId="77777777" w:rsidR="00DA5A17" w:rsidRPr="00564074" w:rsidRDefault="00DA5A17" w:rsidP="00DA5A17">
            <w:pPr>
              <w:jc w:val="center"/>
              <w:rPr>
                <w:b/>
                <w:bCs/>
                <w:color w:val="000000"/>
                <w:szCs w:val="22"/>
              </w:rPr>
            </w:pPr>
            <w:r w:rsidRPr="00564074">
              <w:rPr>
                <w:b/>
                <w:bCs/>
                <w:color w:val="000000" w:themeColor="text1"/>
                <w:szCs w:val="22"/>
              </w:rPr>
              <w:t>II</w:t>
            </w:r>
            <w:r w:rsidR="000469BB">
              <w:rPr>
                <w:b/>
                <w:bCs/>
                <w:color w:val="000000" w:themeColor="text1"/>
                <w:szCs w:val="22"/>
              </w:rPr>
              <w:t>.</w:t>
            </w:r>
          </w:p>
        </w:tc>
        <w:tc>
          <w:tcPr>
            <w:tcW w:w="1212" w:type="dxa"/>
            <w:tcBorders>
              <w:top w:val="single" w:sz="4" w:space="0" w:color="auto"/>
              <w:left w:val="nil"/>
              <w:bottom w:val="single" w:sz="4" w:space="0" w:color="auto"/>
              <w:right w:val="single" w:sz="4" w:space="0" w:color="auto"/>
            </w:tcBorders>
            <w:shd w:val="clear" w:color="auto" w:fill="auto"/>
            <w:noWrap/>
            <w:vAlign w:val="bottom"/>
            <w:hideMark/>
          </w:tcPr>
          <w:p w14:paraId="52B8347B" w14:textId="77777777" w:rsidR="00DA5A17" w:rsidRPr="00564074" w:rsidRDefault="00DA5A17" w:rsidP="00DA5A17">
            <w:pPr>
              <w:jc w:val="center"/>
              <w:rPr>
                <w:b/>
                <w:bCs/>
                <w:color w:val="000000"/>
                <w:szCs w:val="22"/>
              </w:rPr>
            </w:pPr>
            <w:r w:rsidRPr="00564074">
              <w:rPr>
                <w:b/>
                <w:bCs/>
                <w:color w:val="000000" w:themeColor="text1"/>
                <w:szCs w:val="22"/>
              </w:rPr>
              <w:t>III</w:t>
            </w:r>
            <w:r w:rsidR="000469BB">
              <w:rPr>
                <w:b/>
                <w:bCs/>
                <w:color w:val="000000" w:themeColor="text1"/>
                <w:szCs w:val="22"/>
              </w:rPr>
              <w:t>.</w:t>
            </w:r>
          </w:p>
        </w:tc>
        <w:tc>
          <w:tcPr>
            <w:tcW w:w="1212" w:type="dxa"/>
            <w:tcBorders>
              <w:top w:val="single" w:sz="4" w:space="0" w:color="auto"/>
              <w:left w:val="nil"/>
              <w:bottom w:val="single" w:sz="4" w:space="0" w:color="auto"/>
              <w:right w:val="single" w:sz="4" w:space="0" w:color="auto"/>
            </w:tcBorders>
            <w:shd w:val="clear" w:color="auto" w:fill="auto"/>
            <w:noWrap/>
            <w:vAlign w:val="bottom"/>
            <w:hideMark/>
          </w:tcPr>
          <w:p w14:paraId="7FC23DD4" w14:textId="77777777" w:rsidR="00DA5A17" w:rsidRPr="00564074" w:rsidRDefault="00DA5A17" w:rsidP="00DA5A17">
            <w:pPr>
              <w:jc w:val="center"/>
              <w:rPr>
                <w:b/>
                <w:bCs/>
                <w:color w:val="000000"/>
                <w:szCs w:val="22"/>
              </w:rPr>
            </w:pPr>
            <w:r w:rsidRPr="00564074">
              <w:rPr>
                <w:b/>
                <w:bCs/>
                <w:color w:val="000000" w:themeColor="text1"/>
                <w:szCs w:val="22"/>
              </w:rPr>
              <w:t>IV</w:t>
            </w:r>
            <w:r w:rsidR="000469BB">
              <w:rPr>
                <w:b/>
                <w:bCs/>
                <w:color w:val="000000" w:themeColor="text1"/>
                <w:szCs w:val="22"/>
              </w:rPr>
              <w:t>.</w:t>
            </w:r>
          </w:p>
        </w:tc>
        <w:tc>
          <w:tcPr>
            <w:tcW w:w="1212" w:type="dxa"/>
            <w:tcBorders>
              <w:top w:val="single" w:sz="4" w:space="0" w:color="auto"/>
              <w:left w:val="nil"/>
              <w:bottom w:val="single" w:sz="4" w:space="0" w:color="auto"/>
              <w:right w:val="single" w:sz="4" w:space="0" w:color="auto"/>
            </w:tcBorders>
            <w:shd w:val="clear" w:color="auto" w:fill="auto"/>
            <w:noWrap/>
            <w:vAlign w:val="bottom"/>
            <w:hideMark/>
          </w:tcPr>
          <w:p w14:paraId="59CAE47A" w14:textId="77777777" w:rsidR="00DA5A17" w:rsidRPr="00564074" w:rsidRDefault="00DA5A17" w:rsidP="00DA5A17">
            <w:pPr>
              <w:jc w:val="center"/>
              <w:rPr>
                <w:b/>
                <w:bCs/>
                <w:color w:val="000000"/>
                <w:szCs w:val="22"/>
              </w:rPr>
            </w:pPr>
            <w:r w:rsidRPr="00564074">
              <w:rPr>
                <w:b/>
                <w:bCs/>
                <w:color w:val="000000" w:themeColor="text1"/>
                <w:szCs w:val="22"/>
              </w:rPr>
              <w:t>V</w:t>
            </w:r>
            <w:r w:rsidR="000469BB">
              <w:rPr>
                <w:b/>
                <w:bCs/>
                <w:color w:val="000000" w:themeColor="text1"/>
                <w:szCs w:val="22"/>
              </w:rPr>
              <w:t>.</w:t>
            </w:r>
          </w:p>
        </w:tc>
      </w:tr>
      <w:tr w:rsidR="00DA5A17" w:rsidRPr="00564074" w14:paraId="2BA5A838" w14:textId="77777777" w:rsidTr="00DA5A17">
        <w:trPr>
          <w:trHeight w:val="417"/>
        </w:trPr>
        <w:tc>
          <w:tcPr>
            <w:tcW w:w="2779" w:type="dxa"/>
            <w:tcBorders>
              <w:top w:val="nil"/>
              <w:left w:val="single" w:sz="4" w:space="0" w:color="auto"/>
              <w:bottom w:val="single" w:sz="4" w:space="0" w:color="auto"/>
              <w:right w:val="single" w:sz="4" w:space="0" w:color="auto"/>
            </w:tcBorders>
            <w:shd w:val="clear" w:color="auto" w:fill="auto"/>
            <w:noWrap/>
            <w:vAlign w:val="bottom"/>
            <w:hideMark/>
          </w:tcPr>
          <w:p w14:paraId="7C1208EC" w14:textId="77777777" w:rsidR="00DA5A17" w:rsidRPr="00564074" w:rsidRDefault="00DA5A17" w:rsidP="00DA5A17">
            <w:pPr>
              <w:rPr>
                <w:b/>
                <w:bCs/>
                <w:color w:val="000000"/>
                <w:szCs w:val="22"/>
              </w:rPr>
            </w:pPr>
            <w:r w:rsidRPr="00564074">
              <w:rPr>
                <w:b/>
                <w:bCs/>
                <w:color w:val="000000"/>
                <w:szCs w:val="22"/>
              </w:rPr>
              <w:t>OBJEKT</w:t>
            </w:r>
          </w:p>
        </w:tc>
        <w:tc>
          <w:tcPr>
            <w:tcW w:w="1212" w:type="dxa"/>
            <w:tcBorders>
              <w:top w:val="nil"/>
              <w:left w:val="nil"/>
              <w:bottom w:val="single" w:sz="4" w:space="0" w:color="auto"/>
              <w:right w:val="single" w:sz="4" w:space="0" w:color="auto"/>
            </w:tcBorders>
            <w:shd w:val="clear" w:color="auto" w:fill="auto"/>
            <w:noWrap/>
            <w:vAlign w:val="bottom"/>
            <w:hideMark/>
          </w:tcPr>
          <w:p w14:paraId="5AED5239" w14:textId="77777777" w:rsidR="00DA5A17" w:rsidRPr="00564074" w:rsidRDefault="00DA5A17" w:rsidP="00DA5A17">
            <w:pPr>
              <w:rPr>
                <w:color w:val="000000"/>
                <w:szCs w:val="22"/>
              </w:rPr>
            </w:pPr>
            <w:r w:rsidRPr="00564074">
              <w:rPr>
                <w:color w:val="000000"/>
                <w:szCs w:val="22"/>
              </w:rPr>
              <w:t> </w:t>
            </w:r>
          </w:p>
        </w:tc>
        <w:tc>
          <w:tcPr>
            <w:tcW w:w="1212" w:type="dxa"/>
            <w:tcBorders>
              <w:top w:val="nil"/>
              <w:left w:val="nil"/>
              <w:bottom w:val="single" w:sz="4" w:space="0" w:color="auto"/>
              <w:right w:val="single" w:sz="4" w:space="0" w:color="auto"/>
            </w:tcBorders>
            <w:shd w:val="clear" w:color="auto" w:fill="auto"/>
            <w:noWrap/>
            <w:vAlign w:val="bottom"/>
            <w:hideMark/>
          </w:tcPr>
          <w:p w14:paraId="5D7844B9" w14:textId="77777777" w:rsidR="00DA5A17" w:rsidRPr="00564074" w:rsidRDefault="00DA5A17" w:rsidP="00DA5A17">
            <w:pPr>
              <w:rPr>
                <w:color w:val="000000"/>
                <w:szCs w:val="22"/>
              </w:rPr>
            </w:pPr>
            <w:r w:rsidRPr="00564074">
              <w:rPr>
                <w:color w:val="000000"/>
                <w:szCs w:val="22"/>
              </w:rPr>
              <w:t> </w:t>
            </w:r>
          </w:p>
        </w:tc>
        <w:tc>
          <w:tcPr>
            <w:tcW w:w="1212" w:type="dxa"/>
            <w:tcBorders>
              <w:top w:val="nil"/>
              <w:left w:val="nil"/>
              <w:bottom w:val="single" w:sz="4" w:space="0" w:color="auto"/>
              <w:right w:val="single" w:sz="4" w:space="0" w:color="auto"/>
            </w:tcBorders>
            <w:shd w:val="clear" w:color="auto" w:fill="auto"/>
            <w:noWrap/>
            <w:vAlign w:val="bottom"/>
            <w:hideMark/>
          </w:tcPr>
          <w:p w14:paraId="69F15C40" w14:textId="77777777" w:rsidR="00DA5A17" w:rsidRPr="00564074" w:rsidRDefault="00DA5A17" w:rsidP="00DA5A17">
            <w:pPr>
              <w:rPr>
                <w:color w:val="000000"/>
                <w:szCs w:val="22"/>
              </w:rPr>
            </w:pPr>
            <w:r w:rsidRPr="00564074">
              <w:rPr>
                <w:color w:val="000000"/>
                <w:szCs w:val="22"/>
              </w:rPr>
              <w:t> </w:t>
            </w:r>
          </w:p>
        </w:tc>
        <w:tc>
          <w:tcPr>
            <w:tcW w:w="1212" w:type="dxa"/>
            <w:tcBorders>
              <w:top w:val="nil"/>
              <w:left w:val="nil"/>
              <w:bottom w:val="single" w:sz="4" w:space="0" w:color="auto"/>
              <w:right w:val="single" w:sz="4" w:space="0" w:color="auto"/>
            </w:tcBorders>
            <w:shd w:val="clear" w:color="auto" w:fill="auto"/>
            <w:noWrap/>
            <w:vAlign w:val="bottom"/>
            <w:hideMark/>
          </w:tcPr>
          <w:p w14:paraId="6B6CE46E" w14:textId="77777777" w:rsidR="00DA5A17" w:rsidRPr="00564074" w:rsidRDefault="00DA5A17" w:rsidP="00DA5A17">
            <w:pPr>
              <w:rPr>
                <w:color w:val="000000"/>
                <w:szCs w:val="22"/>
              </w:rPr>
            </w:pPr>
            <w:r w:rsidRPr="00564074">
              <w:rPr>
                <w:color w:val="000000"/>
                <w:szCs w:val="22"/>
              </w:rPr>
              <w:t> </w:t>
            </w:r>
          </w:p>
        </w:tc>
        <w:tc>
          <w:tcPr>
            <w:tcW w:w="1212" w:type="dxa"/>
            <w:tcBorders>
              <w:top w:val="nil"/>
              <w:left w:val="nil"/>
              <w:bottom w:val="single" w:sz="4" w:space="0" w:color="auto"/>
              <w:right w:val="single" w:sz="4" w:space="0" w:color="auto"/>
            </w:tcBorders>
            <w:shd w:val="clear" w:color="auto" w:fill="auto"/>
            <w:noWrap/>
            <w:vAlign w:val="bottom"/>
            <w:hideMark/>
          </w:tcPr>
          <w:p w14:paraId="4B84405A" w14:textId="77777777" w:rsidR="00DA5A17" w:rsidRPr="00564074" w:rsidRDefault="00DA5A17" w:rsidP="00DA5A17">
            <w:pPr>
              <w:rPr>
                <w:color w:val="000000"/>
                <w:szCs w:val="22"/>
              </w:rPr>
            </w:pPr>
            <w:r w:rsidRPr="00564074">
              <w:rPr>
                <w:color w:val="000000"/>
                <w:szCs w:val="22"/>
              </w:rPr>
              <w:t> </w:t>
            </w:r>
          </w:p>
        </w:tc>
      </w:tr>
      <w:tr w:rsidR="00DA5A17" w:rsidRPr="00564074" w14:paraId="0F2725A7" w14:textId="77777777" w:rsidTr="00DA5A17">
        <w:trPr>
          <w:trHeight w:val="417"/>
        </w:trPr>
        <w:tc>
          <w:tcPr>
            <w:tcW w:w="2779" w:type="dxa"/>
            <w:tcBorders>
              <w:top w:val="nil"/>
              <w:left w:val="single" w:sz="4" w:space="0" w:color="auto"/>
              <w:bottom w:val="single" w:sz="4" w:space="0" w:color="auto"/>
              <w:right w:val="single" w:sz="4" w:space="0" w:color="auto"/>
            </w:tcBorders>
            <w:shd w:val="clear" w:color="auto" w:fill="auto"/>
            <w:noWrap/>
            <w:vAlign w:val="bottom"/>
            <w:hideMark/>
          </w:tcPr>
          <w:p w14:paraId="0D3338ED" w14:textId="77777777" w:rsidR="00DA5A17" w:rsidRPr="00564074" w:rsidRDefault="00DA5A17" w:rsidP="00DA5A17">
            <w:pPr>
              <w:rPr>
                <w:color w:val="000000"/>
                <w:szCs w:val="22"/>
              </w:rPr>
            </w:pPr>
            <w:r w:rsidRPr="00564074">
              <w:rPr>
                <w:color w:val="000000" w:themeColor="text1"/>
                <w:szCs w:val="22"/>
              </w:rPr>
              <w:t>JAVNE POVRŠINE (kn/m3)</w:t>
            </w:r>
          </w:p>
        </w:tc>
        <w:tc>
          <w:tcPr>
            <w:tcW w:w="1212" w:type="dxa"/>
            <w:tcBorders>
              <w:top w:val="nil"/>
              <w:left w:val="nil"/>
              <w:bottom w:val="single" w:sz="4" w:space="0" w:color="auto"/>
              <w:right w:val="single" w:sz="4" w:space="0" w:color="auto"/>
            </w:tcBorders>
            <w:shd w:val="clear" w:color="auto" w:fill="auto"/>
            <w:noWrap/>
            <w:vAlign w:val="bottom"/>
            <w:hideMark/>
          </w:tcPr>
          <w:p w14:paraId="011B81A4" w14:textId="77777777" w:rsidR="00DA5A17" w:rsidRPr="00564074" w:rsidRDefault="00DA5A17" w:rsidP="00DA5A17">
            <w:pPr>
              <w:jc w:val="center"/>
              <w:rPr>
                <w:color w:val="000000"/>
                <w:szCs w:val="22"/>
              </w:rPr>
            </w:pPr>
            <w:r w:rsidRPr="00564074">
              <w:rPr>
                <w:color w:val="000000" w:themeColor="text1"/>
                <w:szCs w:val="22"/>
              </w:rPr>
              <w:t>55,31</w:t>
            </w:r>
          </w:p>
        </w:tc>
        <w:tc>
          <w:tcPr>
            <w:tcW w:w="1212" w:type="dxa"/>
            <w:tcBorders>
              <w:top w:val="nil"/>
              <w:left w:val="nil"/>
              <w:bottom w:val="single" w:sz="4" w:space="0" w:color="auto"/>
              <w:right w:val="single" w:sz="4" w:space="0" w:color="auto"/>
            </w:tcBorders>
            <w:shd w:val="clear" w:color="auto" w:fill="auto"/>
            <w:noWrap/>
            <w:vAlign w:val="bottom"/>
            <w:hideMark/>
          </w:tcPr>
          <w:p w14:paraId="17492422" w14:textId="77777777" w:rsidR="00DA5A17" w:rsidRPr="00564074" w:rsidRDefault="00DA5A17" w:rsidP="00DA5A17">
            <w:pPr>
              <w:jc w:val="center"/>
              <w:rPr>
                <w:color w:val="000000"/>
                <w:szCs w:val="22"/>
              </w:rPr>
            </w:pPr>
            <w:r w:rsidRPr="00564074">
              <w:rPr>
                <w:color w:val="000000" w:themeColor="text1"/>
                <w:szCs w:val="22"/>
              </w:rPr>
              <w:t>43,20</w:t>
            </w:r>
          </w:p>
        </w:tc>
        <w:tc>
          <w:tcPr>
            <w:tcW w:w="1212" w:type="dxa"/>
            <w:tcBorders>
              <w:top w:val="nil"/>
              <w:left w:val="nil"/>
              <w:bottom w:val="single" w:sz="4" w:space="0" w:color="auto"/>
              <w:right w:val="single" w:sz="4" w:space="0" w:color="auto"/>
            </w:tcBorders>
            <w:shd w:val="clear" w:color="auto" w:fill="auto"/>
            <w:noWrap/>
            <w:vAlign w:val="bottom"/>
            <w:hideMark/>
          </w:tcPr>
          <w:p w14:paraId="6BFBDEA1" w14:textId="77777777" w:rsidR="00DA5A17" w:rsidRPr="00564074" w:rsidRDefault="00DA5A17" w:rsidP="00DA5A17">
            <w:pPr>
              <w:jc w:val="center"/>
              <w:rPr>
                <w:color w:val="000000"/>
                <w:szCs w:val="22"/>
              </w:rPr>
            </w:pPr>
            <w:r w:rsidRPr="00564074">
              <w:rPr>
                <w:color w:val="000000" w:themeColor="text1"/>
                <w:szCs w:val="22"/>
              </w:rPr>
              <w:t>34,80</w:t>
            </w:r>
          </w:p>
        </w:tc>
        <w:tc>
          <w:tcPr>
            <w:tcW w:w="1212" w:type="dxa"/>
            <w:tcBorders>
              <w:top w:val="nil"/>
              <w:left w:val="nil"/>
              <w:bottom w:val="single" w:sz="4" w:space="0" w:color="auto"/>
              <w:right w:val="single" w:sz="4" w:space="0" w:color="auto"/>
            </w:tcBorders>
            <w:shd w:val="clear" w:color="auto" w:fill="auto"/>
            <w:noWrap/>
            <w:vAlign w:val="bottom"/>
            <w:hideMark/>
          </w:tcPr>
          <w:p w14:paraId="3898A742" w14:textId="77777777" w:rsidR="00DA5A17" w:rsidRPr="00564074" w:rsidRDefault="00DA5A17" w:rsidP="00DA5A17">
            <w:pPr>
              <w:jc w:val="center"/>
              <w:rPr>
                <w:color w:val="000000"/>
                <w:szCs w:val="22"/>
              </w:rPr>
            </w:pPr>
            <w:r w:rsidRPr="00564074">
              <w:rPr>
                <w:color w:val="000000" w:themeColor="text1"/>
                <w:szCs w:val="22"/>
              </w:rPr>
              <w:t>23,20</w:t>
            </w:r>
          </w:p>
        </w:tc>
        <w:tc>
          <w:tcPr>
            <w:tcW w:w="1212" w:type="dxa"/>
            <w:tcBorders>
              <w:top w:val="nil"/>
              <w:left w:val="nil"/>
              <w:bottom w:val="single" w:sz="4" w:space="0" w:color="auto"/>
              <w:right w:val="single" w:sz="4" w:space="0" w:color="auto"/>
            </w:tcBorders>
            <w:shd w:val="clear" w:color="auto" w:fill="auto"/>
            <w:noWrap/>
            <w:vAlign w:val="bottom"/>
            <w:hideMark/>
          </w:tcPr>
          <w:p w14:paraId="53556C43" w14:textId="77777777" w:rsidR="00DA5A17" w:rsidRPr="00564074" w:rsidRDefault="00DA5A17" w:rsidP="00DA5A17">
            <w:pPr>
              <w:jc w:val="center"/>
              <w:rPr>
                <w:color w:val="000000"/>
                <w:szCs w:val="22"/>
              </w:rPr>
            </w:pPr>
            <w:r w:rsidRPr="00564074">
              <w:rPr>
                <w:color w:val="000000" w:themeColor="text1"/>
                <w:szCs w:val="22"/>
              </w:rPr>
              <w:t>6,00</w:t>
            </w:r>
          </w:p>
        </w:tc>
      </w:tr>
      <w:tr w:rsidR="00DA5A17" w:rsidRPr="00564074" w14:paraId="181A5182" w14:textId="77777777" w:rsidTr="00DA5A17">
        <w:trPr>
          <w:trHeight w:val="417"/>
        </w:trPr>
        <w:tc>
          <w:tcPr>
            <w:tcW w:w="2779" w:type="dxa"/>
            <w:tcBorders>
              <w:top w:val="nil"/>
              <w:left w:val="single" w:sz="4" w:space="0" w:color="auto"/>
              <w:bottom w:val="single" w:sz="4" w:space="0" w:color="auto"/>
              <w:right w:val="single" w:sz="4" w:space="0" w:color="auto"/>
            </w:tcBorders>
            <w:shd w:val="clear" w:color="auto" w:fill="auto"/>
            <w:noWrap/>
            <w:vAlign w:val="bottom"/>
            <w:hideMark/>
          </w:tcPr>
          <w:p w14:paraId="6BDC2CF1" w14:textId="77777777" w:rsidR="00DA5A17" w:rsidRPr="00564074" w:rsidRDefault="00DA5A17" w:rsidP="00DA5A17">
            <w:pPr>
              <w:rPr>
                <w:color w:val="000000"/>
                <w:szCs w:val="22"/>
              </w:rPr>
            </w:pPr>
            <w:r w:rsidRPr="00564074">
              <w:rPr>
                <w:color w:val="000000" w:themeColor="text1"/>
                <w:szCs w:val="22"/>
              </w:rPr>
              <w:t>NERAZVRSTANE CESTE (kn/m3)</w:t>
            </w:r>
          </w:p>
        </w:tc>
        <w:tc>
          <w:tcPr>
            <w:tcW w:w="1212" w:type="dxa"/>
            <w:tcBorders>
              <w:top w:val="nil"/>
              <w:left w:val="nil"/>
              <w:bottom w:val="single" w:sz="4" w:space="0" w:color="auto"/>
              <w:right w:val="single" w:sz="4" w:space="0" w:color="auto"/>
            </w:tcBorders>
            <w:shd w:val="clear" w:color="auto" w:fill="auto"/>
            <w:noWrap/>
            <w:vAlign w:val="bottom"/>
            <w:hideMark/>
          </w:tcPr>
          <w:p w14:paraId="78B4F902" w14:textId="77777777" w:rsidR="00DA5A17" w:rsidRPr="00564074" w:rsidRDefault="00DA5A17" w:rsidP="00DA5A17">
            <w:pPr>
              <w:jc w:val="center"/>
              <w:rPr>
                <w:color w:val="000000"/>
                <w:szCs w:val="22"/>
              </w:rPr>
            </w:pPr>
            <w:r w:rsidRPr="00564074">
              <w:rPr>
                <w:color w:val="000000" w:themeColor="text1"/>
                <w:szCs w:val="22"/>
              </w:rPr>
              <w:t>48,40</w:t>
            </w:r>
          </w:p>
        </w:tc>
        <w:tc>
          <w:tcPr>
            <w:tcW w:w="1212" w:type="dxa"/>
            <w:tcBorders>
              <w:top w:val="nil"/>
              <w:left w:val="nil"/>
              <w:bottom w:val="single" w:sz="4" w:space="0" w:color="auto"/>
              <w:right w:val="single" w:sz="4" w:space="0" w:color="auto"/>
            </w:tcBorders>
            <w:shd w:val="clear" w:color="auto" w:fill="auto"/>
            <w:noWrap/>
            <w:vAlign w:val="bottom"/>
            <w:hideMark/>
          </w:tcPr>
          <w:p w14:paraId="51C1AB73" w14:textId="77777777" w:rsidR="00DA5A17" w:rsidRPr="00564074" w:rsidRDefault="00DA5A17" w:rsidP="00DA5A17">
            <w:pPr>
              <w:jc w:val="center"/>
              <w:rPr>
                <w:color w:val="000000"/>
                <w:szCs w:val="22"/>
              </w:rPr>
            </w:pPr>
            <w:r w:rsidRPr="00564074">
              <w:rPr>
                <w:color w:val="000000" w:themeColor="text1"/>
                <w:szCs w:val="22"/>
              </w:rPr>
              <w:t>37,80</w:t>
            </w:r>
          </w:p>
        </w:tc>
        <w:tc>
          <w:tcPr>
            <w:tcW w:w="1212" w:type="dxa"/>
            <w:tcBorders>
              <w:top w:val="nil"/>
              <w:left w:val="nil"/>
              <w:bottom w:val="single" w:sz="4" w:space="0" w:color="auto"/>
              <w:right w:val="single" w:sz="4" w:space="0" w:color="auto"/>
            </w:tcBorders>
            <w:shd w:val="clear" w:color="auto" w:fill="auto"/>
            <w:noWrap/>
            <w:vAlign w:val="bottom"/>
            <w:hideMark/>
          </w:tcPr>
          <w:p w14:paraId="0DDB4002" w14:textId="77777777" w:rsidR="00DA5A17" w:rsidRPr="00564074" w:rsidRDefault="00DA5A17" w:rsidP="00DA5A17">
            <w:pPr>
              <w:jc w:val="center"/>
              <w:rPr>
                <w:color w:val="000000"/>
                <w:szCs w:val="22"/>
              </w:rPr>
            </w:pPr>
            <w:r w:rsidRPr="00564074">
              <w:rPr>
                <w:color w:val="000000" w:themeColor="text1"/>
                <w:szCs w:val="22"/>
              </w:rPr>
              <w:t>30,45</w:t>
            </w:r>
          </w:p>
        </w:tc>
        <w:tc>
          <w:tcPr>
            <w:tcW w:w="1212" w:type="dxa"/>
            <w:tcBorders>
              <w:top w:val="nil"/>
              <w:left w:val="nil"/>
              <w:bottom w:val="single" w:sz="4" w:space="0" w:color="auto"/>
              <w:right w:val="single" w:sz="4" w:space="0" w:color="auto"/>
            </w:tcBorders>
            <w:shd w:val="clear" w:color="auto" w:fill="auto"/>
            <w:noWrap/>
            <w:vAlign w:val="bottom"/>
            <w:hideMark/>
          </w:tcPr>
          <w:p w14:paraId="2F334F6A" w14:textId="77777777" w:rsidR="00DA5A17" w:rsidRPr="00564074" w:rsidRDefault="00DA5A17" w:rsidP="00DA5A17">
            <w:pPr>
              <w:jc w:val="center"/>
              <w:rPr>
                <w:color w:val="000000"/>
                <w:szCs w:val="22"/>
              </w:rPr>
            </w:pPr>
            <w:r w:rsidRPr="00564074">
              <w:rPr>
                <w:color w:val="000000" w:themeColor="text1"/>
                <w:szCs w:val="22"/>
              </w:rPr>
              <w:t>20,30</w:t>
            </w:r>
          </w:p>
        </w:tc>
        <w:tc>
          <w:tcPr>
            <w:tcW w:w="1212" w:type="dxa"/>
            <w:tcBorders>
              <w:top w:val="nil"/>
              <w:left w:val="nil"/>
              <w:bottom w:val="single" w:sz="4" w:space="0" w:color="auto"/>
              <w:right w:val="single" w:sz="4" w:space="0" w:color="auto"/>
            </w:tcBorders>
            <w:shd w:val="clear" w:color="auto" w:fill="auto"/>
            <w:noWrap/>
            <w:vAlign w:val="bottom"/>
            <w:hideMark/>
          </w:tcPr>
          <w:p w14:paraId="5E7A624F" w14:textId="77777777" w:rsidR="00DA5A17" w:rsidRPr="00564074" w:rsidRDefault="00DA5A17" w:rsidP="00DA5A17">
            <w:pPr>
              <w:jc w:val="center"/>
              <w:rPr>
                <w:color w:val="000000"/>
                <w:szCs w:val="22"/>
              </w:rPr>
            </w:pPr>
            <w:r w:rsidRPr="00564074">
              <w:rPr>
                <w:color w:val="000000" w:themeColor="text1"/>
                <w:szCs w:val="22"/>
              </w:rPr>
              <w:t>5,25</w:t>
            </w:r>
          </w:p>
        </w:tc>
      </w:tr>
      <w:tr w:rsidR="00DA5A17" w:rsidRPr="00564074" w14:paraId="14CAB2BA" w14:textId="77777777" w:rsidTr="00DA5A17">
        <w:trPr>
          <w:trHeight w:val="417"/>
        </w:trPr>
        <w:tc>
          <w:tcPr>
            <w:tcW w:w="2779" w:type="dxa"/>
            <w:tcBorders>
              <w:top w:val="nil"/>
              <w:left w:val="single" w:sz="4" w:space="0" w:color="auto"/>
              <w:bottom w:val="single" w:sz="4" w:space="0" w:color="auto"/>
              <w:right w:val="single" w:sz="4" w:space="0" w:color="auto"/>
            </w:tcBorders>
            <w:shd w:val="clear" w:color="auto" w:fill="auto"/>
            <w:noWrap/>
            <w:vAlign w:val="bottom"/>
            <w:hideMark/>
          </w:tcPr>
          <w:p w14:paraId="44B5B5C7" w14:textId="77777777" w:rsidR="00DA5A17" w:rsidRPr="00564074" w:rsidRDefault="00DA5A17" w:rsidP="00DA5A17">
            <w:pPr>
              <w:rPr>
                <w:color w:val="000000"/>
                <w:szCs w:val="22"/>
              </w:rPr>
            </w:pPr>
            <w:r w:rsidRPr="00564074">
              <w:rPr>
                <w:color w:val="000000" w:themeColor="text1"/>
                <w:szCs w:val="22"/>
              </w:rPr>
              <w:t>JAVNA RASVJETA</w:t>
            </w:r>
          </w:p>
        </w:tc>
        <w:tc>
          <w:tcPr>
            <w:tcW w:w="1212" w:type="dxa"/>
            <w:tcBorders>
              <w:top w:val="nil"/>
              <w:left w:val="nil"/>
              <w:bottom w:val="single" w:sz="4" w:space="0" w:color="auto"/>
              <w:right w:val="single" w:sz="4" w:space="0" w:color="auto"/>
            </w:tcBorders>
            <w:shd w:val="clear" w:color="auto" w:fill="auto"/>
            <w:noWrap/>
            <w:vAlign w:val="bottom"/>
            <w:hideMark/>
          </w:tcPr>
          <w:p w14:paraId="0A0B6D10" w14:textId="77777777" w:rsidR="00DA5A17" w:rsidRPr="00564074" w:rsidRDefault="00DA5A17" w:rsidP="00DA5A17">
            <w:pPr>
              <w:jc w:val="center"/>
              <w:rPr>
                <w:color w:val="000000"/>
                <w:szCs w:val="22"/>
              </w:rPr>
            </w:pPr>
            <w:r w:rsidRPr="00564074">
              <w:rPr>
                <w:color w:val="000000" w:themeColor="text1"/>
                <w:szCs w:val="22"/>
              </w:rPr>
              <w:t>27,66</w:t>
            </w:r>
          </w:p>
        </w:tc>
        <w:tc>
          <w:tcPr>
            <w:tcW w:w="1212" w:type="dxa"/>
            <w:tcBorders>
              <w:top w:val="nil"/>
              <w:left w:val="nil"/>
              <w:bottom w:val="single" w:sz="4" w:space="0" w:color="auto"/>
              <w:right w:val="single" w:sz="4" w:space="0" w:color="auto"/>
            </w:tcBorders>
            <w:shd w:val="clear" w:color="auto" w:fill="auto"/>
            <w:noWrap/>
            <w:vAlign w:val="bottom"/>
            <w:hideMark/>
          </w:tcPr>
          <w:p w14:paraId="7363A326" w14:textId="77777777" w:rsidR="00DA5A17" w:rsidRPr="00564074" w:rsidRDefault="00DA5A17" w:rsidP="00DA5A17">
            <w:pPr>
              <w:jc w:val="center"/>
              <w:rPr>
                <w:color w:val="000000"/>
                <w:szCs w:val="22"/>
              </w:rPr>
            </w:pPr>
            <w:r w:rsidRPr="00564074">
              <w:rPr>
                <w:color w:val="000000" w:themeColor="text1"/>
                <w:szCs w:val="22"/>
              </w:rPr>
              <w:t>21,60</w:t>
            </w:r>
          </w:p>
        </w:tc>
        <w:tc>
          <w:tcPr>
            <w:tcW w:w="1212" w:type="dxa"/>
            <w:tcBorders>
              <w:top w:val="nil"/>
              <w:left w:val="nil"/>
              <w:bottom w:val="single" w:sz="4" w:space="0" w:color="auto"/>
              <w:right w:val="single" w:sz="4" w:space="0" w:color="auto"/>
            </w:tcBorders>
            <w:shd w:val="clear" w:color="auto" w:fill="auto"/>
            <w:noWrap/>
            <w:vAlign w:val="bottom"/>
            <w:hideMark/>
          </w:tcPr>
          <w:p w14:paraId="5076ECAE" w14:textId="77777777" w:rsidR="00DA5A17" w:rsidRPr="00564074" w:rsidRDefault="00DA5A17" w:rsidP="00DA5A17">
            <w:pPr>
              <w:jc w:val="center"/>
              <w:rPr>
                <w:color w:val="000000"/>
                <w:szCs w:val="22"/>
              </w:rPr>
            </w:pPr>
            <w:r w:rsidRPr="00564074">
              <w:rPr>
                <w:color w:val="000000" w:themeColor="text1"/>
                <w:szCs w:val="22"/>
              </w:rPr>
              <w:t>17,40</w:t>
            </w:r>
          </w:p>
        </w:tc>
        <w:tc>
          <w:tcPr>
            <w:tcW w:w="1212" w:type="dxa"/>
            <w:tcBorders>
              <w:top w:val="nil"/>
              <w:left w:val="nil"/>
              <w:bottom w:val="single" w:sz="4" w:space="0" w:color="auto"/>
              <w:right w:val="single" w:sz="4" w:space="0" w:color="auto"/>
            </w:tcBorders>
            <w:shd w:val="clear" w:color="auto" w:fill="auto"/>
            <w:noWrap/>
            <w:vAlign w:val="bottom"/>
            <w:hideMark/>
          </w:tcPr>
          <w:p w14:paraId="7D629D0F" w14:textId="77777777" w:rsidR="00DA5A17" w:rsidRPr="00564074" w:rsidRDefault="00DA5A17" w:rsidP="00DA5A17">
            <w:pPr>
              <w:jc w:val="center"/>
              <w:rPr>
                <w:color w:val="000000"/>
                <w:szCs w:val="22"/>
              </w:rPr>
            </w:pPr>
            <w:r w:rsidRPr="00564074">
              <w:rPr>
                <w:color w:val="000000" w:themeColor="text1"/>
                <w:szCs w:val="22"/>
              </w:rPr>
              <w:t>11,60</w:t>
            </w:r>
          </w:p>
        </w:tc>
        <w:tc>
          <w:tcPr>
            <w:tcW w:w="1212" w:type="dxa"/>
            <w:tcBorders>
              <w:top w:val="nil"/>
              <w:left w:val="nil"/>
              <w:bottom w:val="single" w:sz="4" w:space="0" w:color="auto"/>
              <w:right w:val="single" w:sz="4" w:space="0" w:color="auto"/>
            </w:tcBorders>
            <w:shd w:val="clear" w:color="auto" w:fill="auto"/>
            <w:noWrap/>
            <w:vAlign w:val="bottom"/>
            <w:hideMark/>
          </w:tcPr>
          <w:p w14:paraId="4B303E16" w14:textId="77777777" w:rsidR="00DA5A17" w:rsidRPr="00564074" w:rsidRDefault="00DA5A17" w:rsidP="00DA5A17">
            <w:pPr>
              <w:jc w:val="center"/>
              <w:rPr>
                <w:color w:val="000000"/>
                <w:szCs w:val="22"/>
              </w:rPr>
            </w:pPr>
            <w:r w:rsidRPr="00564074">
              <w:rPr>
                <w:color w:val="000000" w:themeColor="text1"/>
                <w:szCs w:val="22"/>
              </w:rPr>
              <w:t>3,00</w:t>
            </w:r>
          </w:p>
        </w:tc>
      </w:tr>
      <w:tr w:rsidR="00DA5A17" w:rsidRPr="00564074" w14:paraId="1AB925CE" w14:textId="77777777" w:rsidTr="00DA5A17">
        <w:trPr>
          <w:trHeight w:val="417"/>
        </w:trPr>
        <w:tc>
          <w:tcPr>
            <w:tcW w:w="2779" w:type="dxa"/>
            <w:tcBorders>
              <w:top w:val="nil"/>
              <w:left w:val="single" w:sz="4" w:space="0" w:color="auto"/>
              <w:bottom w:val="single" w:sz="4" w:space="0" w:color="auto"/>
              <w:right w:val="single" w:sz="4" w:space="0" w:color="auto"/>
            </w:tcBorders>
            <w:shd w:val="clear" w:color="auto" w:fill="auto"/>
            <w:noWrap/>
            <w:vAlign w:val="bottom"/>
            <w:hideMark/>
          </w:tcPr>
          <w:p w14:paraId="3F375027" w14:textId="77777777" w:rsidR="00DA5A17" w:rsidRPr="00564074" w:rsidRDefault="00DA5A17" w:rsidP="00DA5A17">
            <w:pPr>
              <w:rPr>
                <w:color w:val="000000"/>
                <w:szCs w:val="22"/>
              </w:rPr>
            </w:pPr>
            <w:r w:rsidRPr="00564074">
              <w:rPr>
                <w:color w:val="000000" w:themeColor="text1"/>
                <w:szCs w:val="22"/>
              </w:rPr>
              <w:t xml:space="preserve">GROBLJA </w:t>
            </w:r>
          </w:p>
        </w:tc>
        <w:tc>
          <w:tcPr>
            <w:tcW w:w="1212" w:type="dxa"/>
            <w:tcBorders>
              <w:top w:val="nil"/>
              <w:left w:val="nil"/>
              <w:bottom w:val="single" w:sz="4" w:space="0" w:color="auto"/>
              <w:right w:val="single" w:sz="4" w:space="0" w:color="auto"/>
            </w:tcBorders>
            <w:shd w:val="clear" w:color="auto" w:fill="auto"/>
            <w:noWrap/>
            <w:vAlign w:val="bottom"/>
            <w:hideMark/>
          </w:tcPr>
          <w:p w14:paraId="480AC60E" w14:textId="77777777" w:rsidR="00DA5A17" w:rsidRPr="00564074" w:rsidRDefault="00DA5A17" w:rsidP="00DA5A17">
            <w:pPr>
              <w:jc w:val="center"/>
              <w:rPr>
                <w:color w:val="000000"/>
                <w:szCs w:val="22"/>
              </w:rPr>
            </w:pPr>
            <w:r w:rsidRPr="00564074">
              <w:rPr>
                <w:color w:val="000000" w:themeColor="text1"/>
                <w:szCs w:val="22"/>
              </w:rPr>
              <w:t>6,91</w:t>
            </w:r>
          </w:p>
        </w:tc>
        <w:tc>
          <w:tcPr>
            <w:tcW w:w="1212" w:type="dxa"/>
            <w:tcBorders>
              <w:top w:val="nil"/>
              <w:left w:val="nil"/>
              <w:bottom w:val="single" w:sz="4" w:space="0" w:color="auto"/>
              <w:right w:val="single" w:sz="4" w:space="0" w:color="auto"/>
            </w:tcBorders>
            <w:shd w:val="clear" w:color="auto" w:fill="auto"/>
            <w:noWrap/>
            <w:vAlign w:val="bottom"/>
            <w:hideMark/>
          </w:tcPr>
          <w:p w14:paraId="605CD16A" w14:textId="77777777" w:rsidR="00DA5A17" w:rsidRPr="00564074" w:rsidRDefault="00DA5A17" w:rsidP="00DA5A17">
            <w:pPr>
              <w:jc w:val="center"/>
              <w:rPr>
                <w:color w:val="000000"/>
                <w:szCs w:val="22"/>
              </w:rPr>
            </w:pPr>
            <w:r w:rsidRPr="00564074">
              <w:rPr>
                <w:color w:val="000000" w:themeColor="text1"/>
                <w:szCs w:val="22"/>
              </w:rPr>
              <w:t>5,40</w:t>
            </w:r>
          </w:p>
        </w:tc>
        <w:tc>
          <w:tcPr>
            <w:tcW w:w="1212" w:type="dxa"/>
            <w:tcBorders>
              <w:top w:val="nil"/>
              <w:left w:val="nil"/>
              <w:bottom w:val="single" w:sz="4" w:space="0" w:color="auto"/>
              <w:right w:val="single" w:sz="4" w:space="0" w:color="auto"/>
            </w:tcBorders>
            <w:shd w:val="clear" w:color="auto" w:fill="auto"/>
            <w:noWrap/>
            <w:vAlign w:val="bottom"/>
            <w:hideMark/>
          </w:tcPr>
          <w:p w14:paraId="63DAB08A" w14:textId="77777777" w:rsidR="00DA5A17" w:rsidRPr="00564074" w:rsidRDefault="00DA5A17" w:rsidP="00DA5A17">
            <w:pPr>
              <w:jc w:val="center"/>
              <w:rPr>
                <w:color w:val="000000"/>
                <w:szCs w:val="22"/>
              </w:rPr>
            </w:pPr>
            <w:r w:rsidRPr="00564074">
              <w:rPr>
                <w:color w:val="000000" w:themeColor="text1"/>
                <w:szCs w:val="22"/>
              </w:rPr>
              <w:t>4,35</w:t>
            </w:r>
          </w:p>
        </w:tc>
        <w:tc>
          <w:tcPr>
            <w:tcW w:w="1212" w:type="dxa"/>
            <w:tcBorders>
              <w:top w:val="nil"/>
              <w:left w:val="nil"/>
              <w:bottom w:val="single" w:sz="4" w:space="0" w:color="auto"/>
              <w:right w:val="single" w:sz="4" w:space="0" w:color="auto"/>
            </w:tcBorders>
            <w:shd w:val="clear" w:color="auto" w:fill="auto"/>
            <w:noWrap/>
            <w:vAlign w:val="bottom"/>
            <w:hideMark/>
          </w:tcPr>
          <w:p w14:paraId="57B38096" w14:textId="77777777" w:rsidR="00DA5A17" w:rsidRPr="00564074" w:rsidRDefault="00DA5A17" w:rsidP="00DA5A17">
            <w:pPr>
              <w:jc w:val="center"/>
              <w:rPr>
                <w:color w:val="000000"/>
                <w:szCs w:val="22"/>
              </w:rPr>
            </w:pPr>
            <w:r w:rsidRPr="00564074">
              <w:rPr>
                <w:color w:val="000000" w:themeColor="text1"/>
                <w:szCs w:val="22"/>
              </w:rPr>
              <w:t>2,90</w:t>
            </w:r>
          </w:p>
        </w:tc>
        <w:tc>
          <w:tcPr>
            <w:tcW w:w="1212" w:type="dxa"/>
            <w:tcBorders>
              <w:top w:val="nil"/>
              <w:left w:val="nil"/>
              <w:bottom w:val="single" w:sz="4" w:space="0" w:color="auto"/>
              <w:right w:val="single" w:sz="4" w:space="0" w:color="auto"/>
            </w:tcBorders>
            <w:shd w:val="clear" w:color="auto" w:fill="auto"/>
            <w:noWrap/>
            <w:vAlign w:val="bottom"/>
            <w:hideMark/>
          </w:tcPr>
          <w:p w14:paraId="1C58EE42" w14:textId="77777777" w:rsidR="00DA5A17" w:rsidRPr="00564074" w:rsidRDefault="00DA5A17" w:rsidP="00DA5A17">
            <w:pPr>
              <w:jc w:val="center"/>
              <w:rPr>
                <w:color w:val="000000"/>
                <w:szCs w:val="22"/>
              </w:rPr>
            </w:pPr>
            <w:r w:rsidRPr="00564074">
              <w:rPr>
                <w:color w:val="000000" w:themeColor="text1"/>
                <w:szCs w:val="22"/>
              </w:rPr>
              <w:t>0,75</w:t>
            </w:r>
          </w:p>
        </w:tc>
      </w:tr>
      <w:tr w:rsidR="00DA5A17" w:rsidRPr="00DA5A17" w14:paraId="3F2B9BEF" w14:textId="77777777" w:rsidTr="00DA5A17">
        <w:trPr>
          <w:trHeight w:val="417"/>
        </w:trPr>
        <w:tc>
          <w:tcPr>
            <w:tcW w:w="2779" w:type="dxa"/>
            <w:tcBorders>
              <w:top w:val="nil"/>
              <w:left w:val="single" w:sz="4" w:space="0" w:color="auto"/>
              <w:bottom w:val="single" w:sz="4" w:space="0" w:color="auto"/>
              <w:right w:val="single" w:sz="4" w:space="0" w:color="auto"/>
            </w:tcBorders>
            <w:shd w:val="clear" w:color="auto" w:fill="auto"/>
            <w:noWrap/>
            <w:vAlign w:val="bottom"/>
            <w:hideMark/>
          </w:tcPr>
          <w:p w14:paraId="4BEC22C8" w14:textId="77777777" w:rsidR="00DA5A17" w:rsidRPr="00564074" w:rsidRDefault="00DA5A17" w:rsidP="00DA5A17">
            <w:pPr>
              <w:jc w:val="right"/>
              <w:rPr>
                <w:b/>
                <w:bCs/>
                <w:color w:val="000000"/>
                <w:szCs w:val="22"/>
              </w:rPr>
            </w:pPr>
            <w:r w:rsidRPr="00564074">
              <w:rPr>
                <w:b/>
                <w:bCs/>
                <w:color w:val="000000" w:themeColor="text1"/>
                <w:szCs w:val="22"/>
              </w:rPr>
              <w:t>UKUPNO:</w:t>
            </w:r>
          </w:p>
        </w:tc>
        <w:tc>
          <w:tcPr>
            <w:tcW w:w="1212" w:type="dxa"/>
            <w:tcBorders>
              <w:top w:val="nil"/>
              <w:left w:val="nil"/>
              <w:bottom w:val="single" w:sz="4" w:space="0" w:color="auto"/>
              <w:right w:val="single" w:sz="4" w:space="0" w:color="auto"/>
            </w:tcBorders>
            <w:shd w:val="clear" w:color="auto" w:fill="auto"/>
            <w:noWrap/>
            <w:vAlign w:val="bottom"/>
            <w:hideMark/>
          </w:tcPr>
          <w:p w14:paraId="3CFF2F6B" w14:textId="77777777" w:rsidR="00DA5A17" w:rsidRPr="00564074" w:rsidRDefault="00DA5A17" w:rsidP="00DA5A17">
            <w:pPr>
              <w:jc w:val="center"/>
              <w:rPr>
                <w:b/>
                <w:bCs/>
                <w:color w:val="000000"/>
                <w:szCs w:val="22"/>
              </w:rPr>
            </w:pPr>
            <w:r w:rsidRPr="00564074">
              <w:rPr>
                <w:b/>
                <w:bCs/>
                <w:color w:val="000000" w:themeColor="text1"/>
                <w:szCs w:val="22"/>
              </w:rPr>
              <w:t>138,28</w:t>
            </w:r>
          </w:p>
        </w:tc>
        <w:tc>
          <w:tcPr>
            <w:tcW w:w="1212" w:type="dxa"/>
            <w:tcBorders>
              <w:top w:val="nil"/>
              <w:left w:val="nil"/>
              <w:bottom w:val="single" w:sz="4" w:space="0" w:color="auto"/>
              <w:right w:val="single" w:sz="4" w:space="0" w:color="auto"/>
            </w:tcBorders>
            <w:shd w:val="clear" w:color="auto" w:fill="auto"/>
            <w:noWrap/>
            <w:vAlign w:val="bottom"/>
            <w:hideMark/>
          </w:tcPr>
          <w:p w14:paraId="24CAF0C4" w14:textId="77777777" w:rsidR="00DA5A17" w:rsidRPr="00564074" w:rsidRDefault="00DA5A17" w:rsidP="00DA5A17">
            <w:pPr>
              <w:jc w:val="center"/>
              <w:rPr>
                <w:b/>
                <w:bCs/>
                <w:color w:val="000000"/>
                <w:szCs w:val="22"/>
              </w:rPr>
            </w:pPr>
            <w:r w:rsidRPr="00564074">
              <w:rPr>
                <w:b/>
                <w:bCs/>
                <w:color w:val="000000" w:themeColor="text1"/>
                <w:szCs w:val="22"/>
              </w:rPr>
              <w:t>108,00</w:t>
            </w:r>
          </w:p>
        </w:tc>
        <w:tc>
          <w:tcPr>
            <w:tcW w:w="1212" w:type="dxa"/>
            <w:tcBorders>
              <w:top w:val="nil"/>
              <w:left w:val="nil"/>
              <w:bottom w:val="single" w:sz="4" w:space="0" w:color="auto"/>
              <w:right w:val="single" w:sz="4" w:space="0" w:color="auto"/>
            </w:tcBorders>
            <w:shd w:val="clear" w:color="auto" w:fill="auto"/>
            <w:noWrap/>
            <w:vAlign w:val="bottom"/>
            <w:hideMark/>
          </w:tcPr>
          <w:p w14:paraId="18836154" w14:textId="77777777" w:rsidR="00DA5A17" w:rsidRPr="00564074" w:rsidRDefault="00DA5A17" w:rsidP="00DA5A17">
            <w:pPr>
              <w:jc w:val="center"/>
              <w:rPr>
                <w:b/>
                <w:bCs/>
                <w:color w:val="000000"/>
                <w:szCs w:val="22"/>
              </w:rPr>
            </w:pPr>
            <w:r w:rsidRPr="00564074">
              <w:rPr>
                <w:b/>
                <w:bCs/>
                <w:color w:val="000000" w:themeColor="text1"/>
                <w:szCs w:val="22"/>
              </w:rPr>
              <w:t>87,00</w:t>
            </w:r>
          </w:p>
        </w:tc>
        <w:tc>
          <w:tcPr>
            <w:tcW w:w="1212" w:type="dxa"/>
            <w:tcBorders>
              <w:top w:val="nil"/>
              <w:left w:val="nil"/>
              <w:bottom w:val="single" w:sz="4" w:space="0" w:color="auto"/>
              <w:right w:val="single" w:sz="4" w:space="0" w:color="auto"/>
            </w:tcBorders>
            <w:shd w:val="clear" w:color="auto" w:fill="auto"/>
            <w:noWrap/>
            <w:vAlign w:val="bottom"/>
            <w:hideMark/>
          </w:tcPr>
          <w:p w14:paraId="033989FE" w14:textId="77777777" w:rsidR="00DA5A17" w:rsidRPr="00564074" w:rsidRDefault="00DA5A17" w:rsidP="00DA5A17">
            <w:pPr>
              <w:jc w:val="center"/>
              <w:rPr>
                <w:b/>
                <w:bCs/>
                <w:color w:val="000000"/>
                <w:szCs w:val="22"/>
              </w:rPr>
            </w:pPr>
            <w:r w:rsidRPr="00564074">
              <w:rPr>
                <w:b/>
                <w:bCs/>
                <w:color w:val="000000" w:themeColor="text1"/>
                <w:szCs w:val="22"/>
              </w:rPr>
              <w:t>58,00</w:t>
            </w:r>
          </w:p>
        </w:tc>
        <w:tc>
          <w:tcPr>
            <w:tcW w:w="1212" w:type="dxa"/>
            <w:tcBorders>
              <w:top w:val="nil"/>
              <w:left w:val="nil"/>
              <w:bottom w:val="single" w:sz="4" w:space="0" w:color="auto"/>
              <w:right w:val="single" w:sz="4" w:space="0" w:color="auto"/>
            </w:tcBorders>
            <w:shd w:val="clear" w:color="auto" w:fill="auto"/>
            <w:noWrap/>
            <w:vAlign w:val="bottom"/>
            <w:hideMark/>
          </w:tcPr>
          <w:p w14:paraId="516F8AC6" w14:textId="77777777" w:rsidR="00DA5A17" w:rsidRPr="00DA5A17" w:rsidRDefault="00DA5A17" w:rsidP="00DA5A17">
            <w:pPr>
              <w:jc w:val="center"/>
              <w:rPr>
                <w:b/>
                <w:bCs/>
                <w:color w:val="000000"/>
                <w:szCs w:val="22"/>
              </w:rPr>
            </w:pPr>
            <w:r w:rsidRPr="00564074">
              <w:rPr>
                <w:b/>
                <w:bCs/>
                <w:color w:val="000000"/>
                <w:szCs w:val="22"/>
              </w:rPr>
              <w:t>15,00</w:t>
            </w:r>
          </w:p>
        </w:tc>
      </w:tr>
    </w:tbl>
    <w:p w14:paraId="0709EDAE" w14:textId="77777777" w:rsidR="00011444" w:rsidRPr="00DA5A17" w:rsidRDefault="00011444" w:rsidP="006E675B">
      <w:pPr>
        <w:jc w:val="both"/>
        <w:rPr>
          <w:color w:val="000000" w:themeColor="text1"/>
        </w:rPr>
      </w:pPr>
    </w:p>
    <w:p w14:paraId="22EFD520" w14:textId="77777777" w:rsidR="00011444" w:rsidRDefault="00011444" w:rsidP="006E675B">
      <w:pPr>
        <w:jc w:val="both"/>
        <w:rPr>
          <w:strike/>
          <w:color w:val="0070C0"/>
        </w:rPr>
      </w:pPr>
    </w:p>
    <w:p w14:paraId="65CFE6D8" w14:textId="77777777" w:rsidR="00C04128" w:rsidRDefault="00C04128" w:rsidP="00212C67">
      <w:pPr>
        <w:ind w:left="284"/>
        <w:rPr>
          <w:b/>
        </w:rPr>
      </w:pPr>
      <w:r>
        <w:rPr>
          <w:b/>
        </w:rPr>
        <w:lastRenderedPageBreak/>
        <w:t>V. OBRAČUN KOMUNALNOG DOPRINOSA</w:t>
      </w:r>
    </w:p>
    <w:p w14:paraId="73D7CB7A" w14:textId="77777777" w:rsidR="00C04128" w:rsidRDefault="00C04128" w:rsidP="00212C67">
      <w:pPr>
        <w:ind w:left="284"/>
        <w:rPr>
          <w:b/>
        </w:rPr>
      </w:pPr>
    </w:p>
    <w:p w14:paraId="38A5ED73" w14:textId="77777777" w:rsidR="00C04128" w:rsidRPr="00C04128" w:rsidRDefault="00C04128" w:rsidP="00212C67">
      <w:pPr>
        <w:ind w:left="284"/>
        <w:rPr>
          <w:b/>
        </w:rPr>
      </w:pPr>
    </w:p>
    <w:p w14:paraId="50931E6E" w14:textId="77777777" w:rsidR="00C04128" w:rsidRPr="00C04128" w:rsidRDefault="00C04128" w:rsidP="00C04128">
      <w:pPr>
        <w:pStyle w:val="Default"/>
        <w:jc w:val="center"/>
        <w:rPr>
          <w:b/>
          <w:color w:val="auto"/>
        </w:rPr>
      </w:pPr>
      <w:r w:rsidRPr="00C04128">
        <w:rPr>
          <w:b/>
          <w:color w:val="auto"/>
        </w:rPr>
        <w:t xml:space="preserve">Članak </w:t>
      </w:r>
      <w:r w:rsidR="009423C8">
        <w:rPr>
          <w:b/>
          <w:color w:val="auto"/>
        </w:rPr>
        <w:t>6</w:t>
      </w:r>
      <w:r w:rsidRPr="00C04128">
        <w:rPr>
          <w:b/>
          <w:color w:val="auto"/>
        </w:rPr>
        <w:t>.</w:t>
      </w:r>
    </w:p>
    <w:p w14:paraId="37035101" w14:textId="77777777" w:rsidR="00C04128" w:rsidRPr="00C04128" w:rsidRDefault="00C04128" w:rsidP="00C04128">
      <w:pPr>
        <w:pStyle w:val="Default"/>
        <w:ind w:firstLine="708"/>
        <w:jc w:val="both"/>
        <w:rPr>
          <w:color w:val="auto"/>
        </w:rPr>
      </w:pPr>
      <w:r w:rsidRPr="00C04128">
        <w:rPr>
          <w:color w:val="auto"/>
        </w:rPr>
        <w:t xml:space="preserve">Komunalni doprinos za zgrade obračunava se množenjem obujma zgrade koja se gradi ili je izgrađena izraženog u m³ s jediničnom vrijednošću komunalnog doprinosa u zoni u kojoj se  zgrada gradi ili je izgrađena. Komunalni doprinos za otvorene bazene i druge otvorene građevine te spremnike za naftu i druge tekućine s pokrovom čija visina se mijenja obračunava se množenjem tlocrtne površine građevine koja se gradi ili je izgrađena izražene u m² s jediničnom vrijednošću komunalnog doprinosa u zoni u kojoj se građevina gradi ili je izgrađena. Posebnim pravilnikom Ministar pobliže propisuje  način utvrđivanja obujma i površine građevina u svrhu obračuna komunalnog doprinosa. </w:t>
      </w:r>
    </w:p>
    <w:p w14:paraId="1547748C" w14:textId="77777777" w:rsidR="00C04128" w:rsidRPr="00C04128" w:rsidRDefault="00C04128" w:rsidP="00C04128">
      <w:pPr>
        <w:pStyle w:val="Default"/>
        <w:ind w:firstLine="708"/>
        <w:rPr>
          <w:color w:val="auto"/>
        </w:rPr>
      </w:pPr>
    </w:p>
    <w:p w14:paraId="714EE8E3" w14:textId="77777777" w:rsidR="00C04128" w:rsidRPr="00C04128" w:rsidRDefault="00C04128" w:rsidP="00212C67">
      <w:pPr>
        <w:ind w:left="284"/>
        <w:rPr>
          <w:b/>
        </w:rPr>
      </w:pPr>
    </w:p>
    <w:p w14:paraId="7B4937FC" w14:textId="77777777" w:rsidR="00C04128" w:rsidRPr="00C04128" w:rsidRDefault="00C04128" w:rsidP="00C04128">
      <w:pPr>
        <w:pStyle w:val="Default"/>
        <w:jc w:val="center"/>
        <w:rPr>
          <w:b/>
          <w:bCs/>
          <w:color w:val="auto"/>
        </w:rPr>
      </w:pPr>
      <w:r w:rsidRPr="00C04128">
        <w:rPr>
          <w:b/>
          <w:bCs/>
          <w:color w:val="auto"/>
        </w:rPr>
        <w:t xml:space="preserve">Članak </w:t>
      </w:r>
      <w:r w:rsidR="009423C8">
        <w:rPr>
          <w:b/>
          <w:bCs/>
          <w:color w:val="auto"/>
        </w:rPr>
        <w:t>7</w:t>
      </w:r>
      <w:r w:rsidRPr="00C04128">
        <w:rPr>
          <w:b/>
          <w:bCs/>
          <w:color w:val="auto"/>
        </w:rPr>
        <w:t>.</w:t>
      </w:r>
    </w:p>
    <w:p w14:paraId="42F5B190" w14:textId="77777777" w:rsidR="00C04128" w:rsidRPr="00C04128" w:rsidRDefault="00C04128" w:rsidP="00C04128">
      <w:pPr>
        <w:jc w:val="both"/>
      </w:pPr>
      <w:r w:rsidRPr="00C04128">
        <w:tab/>
        <w:t>Ako se postojeća zgrada uklanja zbog građenja nove zgrade ili kada se postojeća zgrada dograđuje ili nadograđuje, komunalni se doprinos obračunava na razliku u obujmu zgrade u odnosu na prijašnji obujam zgrade.</w:t>
      </w:r>
    </w:p>
    <w:p w14:paraId="66A9B442" w14:textId="77777777" w:rsidR="00C04128" w:rsidRPr="00C04128" w:rsidRDefault="00C04128" w:rsidP="00C04128">
      <w:pPr>
        <w:ind w:firstLine="708"/>
        <w:jc w:val="both"/>
      </w:pPr>
      <w:r w:rsidRPr="00C04128">
        <w:t>Ako je obujam zgrade koja se gradi manji ili jednak obujmu postojeće zgrade koja se uklanja ne plaća se komunalni doprinos,  o čemu nadležno tijelo donosi rješenje kojim se utvrđuje da ne postoji obveza plaćanja komunalnog doprinosa.</w:t>
      </w:r>
    </w:p>
    <w:p w14:paraId="177524BE" w14:textId="77777777" w:rsidR="00C04128" w:rsidRPr="00C04128" w:rsidRDefault="00C04128" w:rsidP="00C04128">
      <w:pPr>
        <w:jc w:val="both"/>
      </w:pPr>
      <w:r w:rsidRPr="00C04128">
        <w:tab/>
        <w:t>Odredbe ovoga članka na odgovarajući se način primjenjuju i na obračun komunalnog doprinosa za građevine koje nisu zgrade te na obračun komunalnog doprinosa za ozakonjene građevine.</w:t>
      </w:r>
    </w:p>
    <w:p w14:paraId="040F3B8F" w14:textId="77777777" w:rsidR="00C04128" w:rsidRDefault="00C04128" w:rsidP="00212C67">
      <w:pPr>
        <w:ind w:left="284"/>
        <w:rPr>
          <w:b/>
        </w:rPr>
      </w:pPr>
    </w:p>
    <w:p w14:paraId="576C88B5" w14:textId="77777777" w:rsidR="00C04128" w:rsidRDefault="00C04128" w:rsidP="00212C67">
      <w:pPr>
        <w:ind w:left="284"/>
        <w:rPr>
          <w:b/>
        </w:rPr>
      </w:pPr>
    </w:p>
    <w:p w14:paraId="79C56496" w14:textId="77777777" w:rsidR="00B9094D" w:rsidRPr="00B068D1" w:rsidRDefault="00B9094D" w:rsidP="00212C67">
      <w:pPr>
        <w:ind w:left="284"/>
        <w:rPr>
          <w:b/>
          <w:color w:val="000000"/>
        </w:rPr>
      </w:pPr>
      <w:r w:rsidRPr="00B068D1">
        <w:rPr>
          <w:b/>
        </w:rPr>
        <w:t>V</w:t>
      </w:r>
      <w:r w:rsidR="009812EA">
        <w:rPr>
          <w:b/>
        </w:rPr>
        <w:t>I</w:t>
      </w:r>
      <w:r w:rsidR="00F426F9" w:rsidRPr="00B068D1">
        <w:rPr>
          <w:b/>
        </w:rPr>
        <w:t>.</w:t>
      </w:r>
      <w:r w:rsidR="00F4288F" w:rsidRPr="00B068D1">
        <w:rPr>
          <w:b/>
          <w:color w:val="000000"/>
        </w:rPr>
        <w:t xml:space="preserve"> </w:t>
      </w:r>
      <w:r w:rsidRPr="00B068D1">
        <w:rPr>
          <w:b/>
          <w:color w:val="000000"/>
        </w:rPr>
        <w:t>NAČIN I ROKOVI PLAĆANJA KOMUNALNOG DOPRINOSA</w:t>
      </w:r>
    </w:p>
    <w:p w14:paraId="24B0D0B8" w14:textId="77777777" w:rsidR="00B9094D" w:rsidRPr="00B068D1" w:rsidRDefault="00B9094D" w:rsidP="00212C67">
      <w:pPr>
        <w:ind w:left="284"/>
        <w:rPr>
          <w:b/>
          <w:color w:val="000000"/>
        </w:rPr>
      </w:pPr>
    </w:p>
    <w:p w14:paraId="2E43F0FF" w14:textId="77777777" w:rsidR="00B9094D" w:rsidRPr="00C04128" w:rsidRDefault="00B9094D" w:rsidP="00212C67">
      <w:pPr>
        <w:ind w:left="284" w:hanging="284"/>
        <w:jc w:val="center"/>
        <w:rPr>
          <w:b/>
        </w:rPr>
      </w:pPr>
      <w:r w:rsidRPr="00C04128">
        <w:rPr>
          <w:b/>
        </w:rPr>
        <w:t>Članak</w:t>
      </w:r>
      <w:r w:rsidR="00EB7F72" w:rsidRPr="00C04128">
        <w:rPr>
          <w:b/>
        </w:rPr>
        <w:t xml:space="preserve"> </w:t>
      </w:r>
      <w:r w:rsidR="009423C8">
        <w:rPr>
          <w:b/>
        </w:rPr>
        <w:t>8</w:t>
      </w:r>
      <w:r w:rsidR="006C1E1F" w:rsidRPr="00C04128">
        <w:rPr>
          <w:b/>
        </w:rPr>
        <w:t>.</w:t>
      </w:r>
    </w:p>
    <w:p w14:paraId="7F812B6B" w14:textId="77777777" w:rsidR="00B9094D" w:rsidRPr="00B068D1" w:rsidRDefault="00B9094D" w:rsidP="00212C67">
      <w:pPr>
        <w:ind w:firstLine="708"/>
        <w:jc w:val="both"/>
        <w:rPr>
          <w:color w:val="000000"/>
        </w:rPr>
      </w:pPr>
      <w:r w:rsidRPr="00B068D1">
        <w:rPr>
          <w:color w:val="000000"/>
        </w:rPr>
        <w:t xml:space="preserve">Komunalni doprinos obveznik plaća jednokratno na poslovni račun </w:t>
      </w:r>
      <w:r w:rsidR="00B068D1" w:rsidRPr="00B068D1">
        <w:rPr>
          <w:color w:val="000000"/>
        </w:rPr>
        <w:t>Općine</w:t>
      </w:r>
      <w:r w:rsidRPr="00B068D1">
        <w:rPr>
          <w:color w:val="000000"/>
        </w:rPr>
        <w:t xml:space="preserve"> </w:t>
      </w:r>
      <w:proofErr w:type="spellStart"/>
      <w:r w:rsidR="00B068D1" w:rsidRPr="00B068D1">
        <w:rPr>
          <w:color w:val="000000"/>
        </w:rPr>
        <w:t>Brtonigle-Verteneglio</w:t>
      </w:r>
      <w:proofErr w:type="spellEnd"/>
      <w:r w:rsidRPr="00B068D1">
        <w:rPr>
          <w:color w:val="000000"/>
        </w:rPr>
        <w:t xml:space="preserve"> na temelju rješenja koje donosi </w:t>
      </w:r>
      <w:r w:rsidR="00424B9F">
        <w:rPr>
          <w:color w:val="000000"/>
        </w:rPr>
        <w:t>Jedinstveni upravi odjel</w:t>
      </w:r>
      <w:r w:rsidRPr="00B068D1">
        <w:rPr>
          <w:color w:val="000000"/>
        </w:rPr>
        <w:t xml:space="preserve"> u roku od 15 dana od dana izvršnosti rješenja o komunalnom doprinosu. Potvrdu o uplaćenom komunalnom doprinosu izdaje </w:t>
      </w:r>
      <w:r w:rsidR="00424B9F">
        <w:rPr>
          <w:color w:val="000000"/>
        </w:rPr>
        <w:t>Jedinstveni upravni odjel</w:t>
      </w:r>
      <w:r w:rsidRPr="00B068D1">
        <w:rPr>
          <w:color w:val="000000"/>
        </w:rPr>
        <w:t>.</w:t>
      </w:r>
    </w:p>
    <w:p w14:paraId="196B9E56" w14:textId="77777777" w:rsidR="001722A0" w:rsidRDefault="001722A0" w:rsidP="00424B9F">
      <w:pPr>
        <w:ind w:firstLine="708"/>
        <w:jc w:val="both"/>
        <w:outlineLvl w:val="1"/>
      </w:pPr>
    </w:p>
    <w:p w14:paraId="50A60376" w14:textId="77777777" w:rsidR="001722A0" w:rsidRDefault="001722A0" w:rsidP="001E2291">
      <w:pPr>
        <w:ind w:firstLine="708"/>
        <w:jc w:val="both"/>
      </w:pPr>
      <w:r>
        <w:t>Obveznik komunalnog doprinosa može prije donošenja rješenja o komunalnom doprinosu izabrati da li će se komunalni doprinos platiti odjednom ili u obrocima,  i to:</w:t>
      </w:r>
    </w:p>
    <w:p w14:paraId="0BDFA4E1" w14:textId="77777777" w:rsidR="00C04128" w:rsidRDefault="00C04128" w:rsidP="00424B9F">
      <w:pPr>
        <w:ind w:firstLine="708"/>
        <w:jc w:val="both"/>
        <w:outlineLvl w:val="1"/>
      </w:pPr>
    </w:p>
    <w:p w14:paraId="1DC50B81" w14:textId="77777777" w:rsidR="00424B9F" w:rsidRPr="00022F5E" w:rsidRDefault="00424B9F" w:rsidP="00424B9F">
      <w:pPr>
        <w:pStyle w:val="Odlomakpopisa"/>
        <w:numPr>
          <w:ilvl w:val="0"/>
          <w:numId w:val="7"/>
        </w:numPr>
        <w:jc w:val="both"/>
        <w:outlineLvl w:val="1"/>
      </w:pPr>
      <w:r w:rsidRPr="00D577C6">
        <w:t xml:space="preserve">Komunalni doprinos u iznosu </w:t>
      </w:r>
      <w:r w:rsidRPr="005D7D74">
        <w:rPr>
          <w:b/>
        </w:rPr>
        <w:t>do 9.999,99 kuna</w:t>
      </w:r>
      <w:r w:rsidRPr="00D577C6">
        <w:t xml:space="preserve"> </w:t>
      </w:r>
      <w:r w:rsidRPr="00022F5E">
        <w:t>obveznik je dužan platiti u jednom</w:t>
      </w:r>
    </w:p>
    <w:p w14:paraId="2B571D72" w14:textId="77777777" w:rsidR="00424B9F" w:rsidRPr="008837E3" w:rsidRDefault="00424B9F" w:rsidP="00424B9F">
      <w:pPr>
        <w:jc w:val="both"/>
        <w:outlineLvl w:val="1"/>
      </w:pPr>
      <w:r w:rsidRPr="008837E3">
        <w:t xml:space="preserve">obroku, u roku od </w:t>
      </w:r>
      <w:r>
        <w:t>15</w:t>
      </w:r>
      <w:r w:rsidRPr="008837E3">
        <w:t xml:space="preserve"> dana od dana izvršnosti rješenja.</w:t>
      </w:r>
    </w:p>
    <w:p w14:paraId="48116020" w14:textId="77777777" w:rsidR="00424B9F" w:rsidRPr="008837E3" w:rsidRDefault="00424B9F" w:rsidP="00424B9F">
      <w:pPr>
        <w:jc w:val="both"/>
        <w:outlineLvl w:val="1"/>
      </w:pPr>
      <w:r w:rsidRPr="008837E3">
        <w:t>Ukoliko obveznik plati komunalni doprinos u roku iz prethodnog stavka ostvaruje popust</w:t>
      </w:r>
    </w:p>
    <w:p w14:paraId="5DA190ED" w14:textId="77777777" w:rsidR="00424B9F" w:rsidRDefault="00424B9F" w:rsidP="00424B9F">
      <w:pPr>
        <w:jc w:val="both"/>
        <w:outlineLvl w:val="1"/>
      </w:pPr>
      <w:r w:rsidRPr="008837E3">
        <w:t xml:space="preserve">u iznosu od </w:t>
      </w:r>
      <w:r>
        <w:t>2</w:t>
      </w:r>
      <w:r w:rsidRPr="008837E3">
        <w:t>0%.</w:t>
      </w:r>
    </w:p>
    <w:p w14:paraId="1A41C41E" w14:textId="77777777" w:rsidR="00424B9F" w:rsidRPr="008837E3" w:rsidRDefault="00424B9F" w:rsidP="00424B9F">
      <w:pPr>
        <w:jc w:val="both"/>
        <w:outlineLvl w:val="1"/>
      </w:pPr>
    </w:p>
    <w:p w14:paraId="680D7B94" w14:textId="77777777" w:rsidR="00424B9F" w:rsidRPr="00022F5E" w:rsidRDefault="00424B9F" w:rsidP="00424B9F">
      <w:pPr>
        <w:pStyle w:val="Odlomakpopisa"/>
        <w:numPr>
          <w:ilvl w:val="0"/>
          <w:numId w:val="7"/>
        </w:numPr>
        <w:jc w:val="both"/>
        <w:outlineLvl w:val="1"/>
      </w:pPr>
      <w:r w:rsidRPr="00022F5E">
        <w:t xml:space="preserve">Komunalni doprinos u iznosu </w:t>
      </w:r>
      <w:r w:rsidRPr="005D7D74">
        <w:rPr>
          <w:b/>
        </w:rPr>
        <w:t>od 10.000,00 kuna do 149.999,99 kuna</w:t>
      </w:r>
      <w:r w:rsidRPr="00022F5E">
        <w:t xml:space="preserve"> obveznik može platiti:</w:t>
      </w:r>
    </w:p>
    <w:p w14:paraId="684ABDF2" w14:textId="77777777" w:rsidR="00424B9F" w:rsidRPr="00022F5E" w:rsidRDefault="00424B9F" w:rsidP="00424B9F">
      <w:pPr>
        <w:pStyle w:val="Odlomakpopisa"/>
        <w:numPr>
          <w:ilvl w:val="0"/>
          <w:numId w:val="8"/>
        </w:numPr>
        <w:jc w:val="both"/>
        <w:outlineLvl w:val="1"/>
      </w:pPr>
      <w:r w:rsidRPr="00022F5E">
        <w:t xml:space="preserve">u cjelovitom iznosu u roku od </w:t>
      </w:r>
      <w:r>
        <w:t>15</w:t>
      </w:r>
      <w:r w:rsidRPr="00022F5E">
        <w:t xml:space="preserve"> dana od dana izvršnosti rješenja, </w:t>
      </w:r>
      <w:r w:rsidRPr="005D7D74">
        <w:rPr>
          <w:b/>
        </w:rPr>
        <w:t>uz popust 20%</w:t>
      </w:r>
      <w:r w:rsidRPr="005D7D74">
        <w:t>,</w:t>
      </w:r>
    </w:p>
    <w:p w14:paraId="1665DD4F" w14:textId="77777777" w:rsidR="00424B9F" w:rsidRPr="008837E3" w:rsidRDefault="00424B9F" w:rsidP="00424B9F">
      <w:pPr>
        <w:jc w:val="both"/>
        <w:outlineLvl w:val="1"/>
      </w:pPr>
      <w:r w:rsidRPr="008837E3">
        <w:t>ili</w:t>
      </w:r>
    </w:p>
    <w:p w14:paraId="5CE7E4DB" w14:textId="77777777" w:rsidR="00424B9F" w:rsidRDefault="00424B9F" w:rsidP="00424B9F">
      <w:pPr>
        <w:pStyle w:val="Odlomakpopisa"/>
        <w:numPr>
          <w:ilvl w:val="0"/>
          <w:numId w:val="8"/>
        </w:numPr>
        <w:jc w:val="both"/>
        <w:outlineLvl w:val="1"/>
      </w:pPr>
      <w:r w:rsidRPr="006E6968">
        <w:t xml:space="preserve">iznos od 30% ukupne obveze plaćanja komunalnog doprinosa u roku od </w:t>
      </w:r>
      <w:r>
        <w:t>15</w:t>
      </w:r>
      <w:r w:rsidRPr="006E6968">
        <w:t xml:space="preserve"> dana od izvršnosti rješenja, a preostali dio u najviše </w:t>
      </w:r>
      <w:r w:rsidRPr="005D7D74">
        <w:rPr>
          <w:b/>
        </w:rPr>
        <w:t>24 jednakih mjesečnih obroka</w:t>
      </w:r>
      <w:r>
        <w:t>.</w:t>
      </w:r>
    </w:p>
    <w:p w14:paraId="47439880" w14:textId="77777777" w:rsidR="00424B9F" w:rsidRDefault="00424B9F" w:rsidP="00424B9F">
      <w:pPr>
        <w:pStyle w:val="Odlomakpopisa"/>
        <w:numPr>
          <w:ilvl w:val="0"/>
          <w:numId w:val="10"/>
        </w:numPr>
        <w:jc w:val="both"/>
        <w:outlineLvl w:val="1"/>
      </w:pPr>
      <w:r w:rsidRPr="006E6968">
        <w:t xml:space="preserve">Obvezniku plaćanja komunalnog odobrit će se plaćanje komunalnog doprinosa u obrocima ukoliko obveznik nema dospjelih dugovanja prema Općini Brtonigla - </w:t>
      </w:r>
      <w:proofErr w:type="spellStart"/>
      <w:r w:rsidRPr="006E6968">
        <w:lastRenderedPageBreak/>
        <w:t>Verteneglio</w:t>
      </w:r>
      <w:proofErr w:type="spellEnd"/>
      <w:r w:rsidRPr="006E6968">
        <w:t xml:space="preserve"> i ukoliko kao osiguranje plaćanja dostavi slijedeće instrumente osiguranja plaćanja:</w:t>
      </w:r>
    </w:p>
    <w:p w14:paraId="510D0CD1" w14:textId="77777777" w:rsidR="007509D0" w:rsidRDefault="00424B9F" w:rsidP="00424B9F">
      <w:pPr>
        <w:pStyle w:val="Odlomakpopisa"/>
        <w:numPr>
          <w:ilvl w:val="0"/>
          <w:numId w:val="10"/>
        </w:numPr>
        <w:jc w:val="both"/>
        <w:outlineLvl w:val="1"/>
      </w:pPr>
      <w:r w:rsidRPr="009354C9">
        <w:t>neopozivu garanciju banke sa rokom važenja 15 dana dulje od dospijeća posljednjeg</w:t>
      </w:r>
      <w:r>
        <w:t xml:space="preserve"> </w:t>
      </w:r>
      <w:r w:rsidRPr="009354C9">
        <w:t>obroka</w:t>
      </w:r>
      <w:r w:rsidR="007509D0">
        <w:t xml:space="preserve"> ili </w:t>
      </w:r>
    </w:p>
    <w:p w14:paraId="073E3268" w14:textId="752E3F94" w:rsidR="00424B9F" w:rsidRPr="009354C9" w:rsidRDefault="007509D0" w:rsidP="00424B9F">
      <w:pPr>
        <w:pStyle w:val="Odlomakpopisa"/>
        <w:numPr>
          <w:ilvl w:val="0"/>
          <w:numId w:val="10"/>
        </w:numPr>
        <w:jc w:val="both"/>
        <w:outlineLvl w:val="1"/>
      </w:pPr>
      <w:r>
        <w:t xml:space="preserve">bjanko </w:t>
      </w:r>
      <w:r w:rsidR="00424B9F" w:rsidRPr="009354C9">
        <w:t xml:space="preserve">zadužnicu </w:t>
      </w:r>
      <w:r>
        <w:t>potvrđenu</w:t>
      </w:r>
      <w:r w:rsidR="00424B9F" w:rsidRPr="009354C9">
        <w:t xml:space="preserve"> kod javnog bilježnika ili</w:t>
      </w:r>
    </w:p>
    <w:p w14:paraId="0FF55C86" w14:textId="7AE0F92D" w:rsidR="00424B9F" w:rsidRDefault="00424B9F" w:rsidP="007509D0">
      <w:pPr>
        <w:pStyle w:val="Odlomakpopisa"/>
        <w:numPr>
          <w:ilvl w:val="0"/>
          <w:numId w:val="10"/>
        </w:numPr>
        <w:jc w:val="both"/>
        <w:outlineLvl w:val="1"/>
      </w:pPr>
      <w:r w:rsidRPr="009354C9">
        <w:t xml:space="preserve">založno pravo (hipoteku) na nekretnini koja nije opterećena teretom i čija je procijenjena vrijednost za 30% veća od iznosa komunalnog doprinosa što se dokazuje elaboratom ovlaštenog sudskog vještaka građevinske struke, </w:t>
      </w:r>
    </w:p>
    <w:p w14:paraId="472AFC45" w14:textId="77777777" w:rsidR="007509D0" w:rsidRPr="006E6968" w:rsidRDefault="007509D0" w:rsidP="007509D0">
      <w:pPr>
        <w:ind w:left="360"/>
        <w:jc w:val="both"/>
        <w:outlineLvl w:val="1"/>
      </w:pPr>
    </w:p>
    <w:p w14:paraId="52EB2FA9" w14:textId="77777777" w:rsidR="00424B9F" w:rsidRPr="00D577C6" w:rsidRDefault="00424B9F" w:rsidP="00424B9F">
      <w:pPr>
        <w:pStyle w:val="Odlomakpopisa"/>
        <w:numPr>
          <w:ilvl w:val="0"/>
          <w:numId w:val="7"/>
        </w:numPr>
        <w:jc w:val="both"/>
        <w:outlineLvl w:val="1"/>
      </w:pPr>
      <w:r w:rsidRPr="00D577C6">
        <w:t xml:space="preserve">Komunalni doprinos u iznosu </w:t>
      </w:r>
      <w:r w:rsidRPr="005D7D74">
        <w:rPr>
          <w:b/>
        </w:rPr>
        <w:t>od 150.000,00 kuna i više</w:t>
      </w:r>
      <w:r w:rsidRPr="00D577C6">
        <w:t xml:space="preserve"> obveznik može platiti:</w:t>
      </w:r>
    </w:p>
    <w:p w14:paraId="23903BF7" w14:textId="77777777" w:rsidR="00424B9F" w:rsidRPr="00D577C6" w:rsidRDefault="00424B9F" w:rsidP="00424B9F">
      <w:pPr>
        <w:pStyle w:val="Odlomakpopisa"/>
        <w:numPr>
          <w:ilvl w:val="0"/>
          <w:numId w:val="9"/>
        </w:numPr>
        <w:jc w:val="both"/>
        <w:outlineLvl w:val="1"/>
      </w:pPr>
      <w:r w:rsidRPr="00D577C6">
        <w:t xml:space="preserve">u cjelovitom iznosu u roku od </w:t>
      </w:r>
      <w:r>
        <w:t>15</w:t>
      </w:r>
      <w:r w:rsidRPr="00D577C6">
        <w:t xml:space="preserve"> dana od dana izvršnosti rješenja, </w:t>
      </w:r>
      <w:r w:rsidRPr="005D7D74">
        <w:rPr>
          <w:b/>
        </w:rPr>
        <w:t>uz popust 20%,</w:t>
      </w:r>
    </w:p>
    <w:p w14:paraId="6F5936D6" w14:textId="77777777" w:rsidR="00424B9F" w:rsidRPr="008837E3" w:rsidRDefault="00424B9F" w:rsidP="00424B9F">
      <w:pPr>
        <w:jc w:val="both"/>
        <w:outlineLvl w:val="1"/>
      </w:pPr>
      <w:r w:rsidRPr="008837E3">
        <w:t>ili</w:t>
      </w:r>
    </w:p>
    <w:p w14:paraId="4C99B437" w14:textId="77777777" w:rsidR="00424B9F" w:rsidRDefault="00424B9F" w:rsidP="00424B9F">
      <w:pPr>
        <w:pStyle w:val="Odlomakpopisa"/>
        <w:numPr>
          <w:ilvl w:val="0"/>
          <w:numId w:val="9"/>
        </w:numPr>
        <w:jc w:val="both"/>
        <w:outlineLvl w:val="1"/>
      </w:pPr>
      <w:r w:rsidRPr="00D577C6">
        <w:t xml:space="preserve">iznos od 30% ukupne obveze plaćanja komunalnog doprinosa u roku od </w:t>
      </w:r>
      <w:r>
        <w:t>15</w:t>
      </w:r>
      <w:r w:rsidRPr="00D577C6">
        <w:t xml:space="preserve"> dana od izvršnosti rješenja, a preostali dio u najviše</w:t>
      </w:r>
      <w:r>
        <w:t xml:space="preserve"> </w:t>
      </w:r>
      <w:r w:rsidRPr="005D7D74">
        <w:rPr>
          <w:b/>
        </w:rPr>
        <w:t>36 jednakih mjesečnih obroka</w:t>
      </w:r>
      <w:r>
        <w:t>.</w:t>
      </w:r>
    </w:p>
    <w:p w14:paraId="3FA38137" w14:textId="77777777" w:rsidR="00424B9F" w:rsidRDefault="00424B9F" w:rsidP="00424B9F">
      <w:pPr>
        <w:pStyle w:val="Odlomakpopisa"/>
        <w:jc w:val="both"/>
        <w:outlineLvl w:val="1"/>
      </w:pPr>
      <w:r w:rsidRPr="003B59DB">
        <w:t>Obvezniku plaćanja komunalnog odobrit će se</w:t>
      </w:r>
      <w:r>
        <w:t xml:space="preserve"> </w:t>
      </w:r>
      <w:r w:rsidRPr="003B59DB">
        <w:t>plaćanje komunalnog doprinosa u obrocima ukoliko obveznik nema dospjelih dugovanja prema Općini Brtonigla</w:t>
      </w:r>
      <w:r>
        <w:t xml:space="preserve"> - </w:t>
      </w:r>
      <w:proofErr w:type="spellStart"/>
      <w:r>
        <w:t>Verteneglio</w:t>
      </w:r>
      <w:proofErr w:type="spellEnd"/>
      <w:r w:rsidRPr="003B59DB">
        <w:t xml:space="preserve"> i</w:t>
      </w:r>
      <w:r>
        <w:t xml:space="preserve"> ukoliko</w:t>
      </w:r>
      <w:r w:rsidRPr="003B59DB">
        <w:t xml:space="preserve"> kao osiguranje plaćanja dostavi slijedeće</w:t>
      </w:r>
      <w:r>
        <w:t xml:space="preserve"> </w:t>
      </w:r>
      <w:r w:rsidRPr="003B59DB">
        <w:t>instrumente osiguranja plaćanja</w:t>
      </w:r>
      <w:r>
        <w:t xml:space="preserve">: </w:t>
      </w:r>
    </w:p>
    <w:p w14:paraId="38D51BBA" w14:textId="08DE64D3" w:rsidR="007509D0" w:rsidRDefault="00424B9F" w:rsidP="00424B9F">
      <w:pPr>
        <w:pStyle w:val="Odlomakpopisa"/>
        <w:numPr>
          <w:ilvl w:val="0"/>
          <w:numId w:val="10"/>
        </w:numPr>
        <w:jc w:val="both"/>
        <w:outlineLvl w:val="1"/>
      </w:pPr>
      <w:r w:rsidRPr="009354C9">
        <w:t>neopozivu garanciju banke sa rokom važenja 15 dana dulje od dospijeća posljednjeg</w:t>
      </w:r>
      <w:r>
        <w:t xml:space="preserve"> </w:t>
      </w:r>
      <w:r w:rsidRPr="009354C9">
        <w:t>obroka</w:t>
      </w:r>
      <w:r w:rsidR="007509D0">
        <w:t xml:space="preserve"> ili</w:t>
      </w:r>
    </w:p>
    <w:p w14:paraId="14A13E9F" w14:textId="3A41462F" w:rsidR="007509D0" w:rsidRPr="009354C9" w:rsidRDefault="007509D0" w:rsidP="007509D0">
      <w:pPr>
        <w:pStyle w:val="Odlomakpopisa"/>
        <w:numPr>
          <w:ilvl w:val="0"/>
          <w:numId w:val="10"/>
        </w:numPr>
        <w:jc w:val="both"/>
        <w:outlineLvl w:val="1"/>
      </w:pPr>
      <w:r>
        <w:t>bjanko</w:t>
      </w:r>
      <w:r w:rsidR="00424B9F" w:rsidRPr="009354C9">
        <w:t xml:space="preserve"> </w:t>
      </w:r>
      <w:r w:rsidRPr="009354C9">
        <w:t xml:space="preserve">zadužnicu </w:t>
      </w:r>
      <w:r>
        <w:t>potvrđenu</w:t>
      </w:r>
      <w:r w:rsidRPr="009354C9">
        <w:t xml:space="preserve"> kod javnog bilježnika ili</w:t>
      </w:r>
    </w:p>
    <w:p w14:paraId="08EC0F30" w14:textId="77777777" w:rsidR="007509D0" w:rsidRDefault="007509D0" w:rsidP="007509D0">
      <w:pPr>
        <w:pStyle w:val="Odlomakpopisa"/>
        <w:numPr>
          <w:ilvl w:val="0"/>
          <w:numId w:val="10"/>
        </w:numPr>
        <w:jc w:val="both"/>
        <w:outlineLvl w:val="1"/>
      </w:pPr>
      <w:r w:rsidRPr="009354C9">
        <w:t xml:space="preserve">založno pravo (hipoteku) na nekretnini koja nije opterećena teretom i čija je procijenjena vrijednost za 30% veća od iznosa komunalnog doprinosa što se dokazuje elaboratom ovlaštenog sudskog vještaka građevinske struke, </w:t>
      </w:r>
    </w:p>
    <w:p w14:paraId="20A74561" w14:textId="75DF5A89" w:rsidR="00432E45" w:rsidRDefault="00432E45" w:rsidP="007509D0">
      <w:pPr>
        <w:pStyle w:val="Odlomakpopisa"/>
        <w:ind w:left="1080"/>
        <w:jc w:val="both"/>
        <w:outlineLvl w:val="1"/>
      </w:pPr>
    </w:p>
    <w:p w14:paraId="4C1D55A8" w14:textId="77777777" w:rsidR="00424B9F" w:rsidRDefault="00424B9F" w:rsidP="00432E45">
      <w:pPr>
        <w:ind w:firstLine="708"/>
        <w:jc w:val="both"/>
        <w:outlineLvl w:val="1"/>
      </w:pPr>
      <w:r w:rsidRPr="009354C9">
        <w:t>U slučaju založnog prava na nekretnini koja nije opterećena teretom, obvezni</w:t>
      </w:r>
      <w:r>
        <w:t xml:space="preserve">k </w:t>
      </w:r>
      <w:r w:rsidRPr="009354C9">
        <w:t>plaćanja komunalnog doprinosa dužan je dostaviti sporazum u obliku javnobilježničke isprave</w:t>
      </w:r>
      <w:r>
        <w:t xml:space="preserve"> </w:t>
      </w:r>
      <w:r w:rsidRPr="009354C9">
        <w:t>kojim neopozivo dopušta i omogućava upis hipoteke na nekretnin</w:t>
      </w:r>
      <w:r w:rsidR="00432E45">
        <w:t>i</w:t>
      </w:r>
      <w:r w:rsidRPr="009354C9">
        <w:t xml:space="preserve"> u korist </w:t>
      </w:r>
      <w:r>
        <w:t xml:space="preserve">Općine Brtonigla - </w:t>
      </w:r>
      <w:proofErr w:type="spellStart"/>
      <w:r>
        <w:t>Verteneglio</w:t>
      </w:r>
      <w:proofErr w:type="spellEnd"/>
    </w:p>
    <w:p w14:paraId="1C6BE972" w14:textId="77777777" w:rsidR="00424B9F" w:rsidRDefault="00424B9F" w:rsidP="00424B9F">
      <w:pPr>
        <w:pStyle w:val="Odlomakpopisa"/>
        <w:jc w:val="both"/>
        <w:outlineLvl w:val="1"/>
      </w:pPr>
    </w:p>
    <w:p w14:paraId="72E784F7" w14:textId="77777777" w:rsidR="00424B9F" w:rsidRPr="008837E3" w:rsidRDefault="00424B9F" w:rsidP="00424B9F">
      <w:pPr>
        <w:ind w:firstLine="708"/>
        <w:jc w:val="both"/>
        <w:outlineLvl w:val="1"/>
      </w:pPr>
      <w:r w:rsidRPr="008837E3">
        <w:t>Sve troškove za pribavljanje instrumenata osiguranja plaćanja snosi obveznik plaćanja</w:t>
      </w:r>
    </w:p>
    <w:p w14:paraId="36E4EDAB" w14:textId="77777777" w:rsidR="00424B9F" w:rsidRPr="008837E3" w:rsidRDefault="00424B9F" w:rsidP="00424B9F">
      <w:pPr>
        <w:jc w:val="both"/>
        <w:outlineLvl w:val="1"/>
      </w:pPr>
      <w:r w:rsidRPr="008837E3">
        <w:t>komunalnog doprinosa.</w:t>
      </w:r>
    </w:p>
    <w:p w14:paraId="077E8F5E" w14:textId="77777777" w:rsidR="00424B9F" w:rsidRPr="00D577C6" w:rsidRDefault="00424B9F" w:rsidP="00424B9F">
      <w:pPr>
        <w:pStyle w:val="Odlomakpopisa"/>
        <w:jc w:val="both"/>
        <w:outlineLvl w:val="1"/>
      </w:pPr>
    </w:p>
    <w:p w14:paraId="1D4EBF40" w14:textId="77777777" w:rsidR="00424B9F" w:rsidRPr="008837E3" w:rsidRDefault="00424B9F" w:rsidP="00424B9F">
      <w:pPr>
        <w:ind w:firstLine="708"/>
        <w:jc w:val="both"/>
        <w:outlineLvl w:val="1"/>
      </w:pPr>
      <w:r w:rsidRPr="008837E3">
        <w:t>Ukoliko obveznik koji plaća komunalni doprinos u cjelovitom iznosu, ostvarujući</w:t>
      </w:r>
      <w:r>
        <w:t xml:space="preserve"> </w:t>
      </w:r>
      <w:r w:rsidRPr="008837E3">
        <w:t xml:space="preserve">popust od </w:t>
      </w:r>
      <w:r>
        <w:t>2</w:t>
      </w:r>
      <w:r w:rsidRPr="008837E3">
        <w:t>0%, ne plati cjelokupan iznos određen rješenjem o komunalnom doprinosu u roku</w:t>
      </w:r>
      <w:r>
        <w:t xml:space="preserve"> </w:t>
      </w:r>
      <w:r w:rsidRPr="008837E3">
        <w:t xml:space="preserve">utvrđenim rješenjem, gubi pravo na popust od </w:t>
      </w:r>
      <w:r>
        <w:t>2</w:t>
      </w:r>
      <w:r w:rsidRPr="008837E3">
        <w:t>0%, a cjelokupan iznos doprinosa i zakonske</w:t>
      </w:r>
      <w:r>
        <w:t xml:space="preserve"> </w:t>
      </w:r>
      <w:r w:rsidRPr="008837E3">
        <w:t>kamate dospijevaju na naplatu odjednom.</w:t>
      </w:r>
    </w:p>
    <w:p w14:paraId="710BB345" w14:textId="77777777" w:rsidR="00424B9F" w:rsidRDefault="00424B9F" w:rsidP="00424B9F">
      <w:pPr>
        <w:ind w:firstLine="708"/>
        <w:jc w:val="both"/>
        <w:outlineLvl w:val="1"/>
      </w:pPr>
      <w:r>
        <w:t>O</w:t>
      </w:r>
      <w:r w:rsidRPr="008837E3">
        <w:t>broci dospijevaju na naplatu svakog 15-og dana u mjesecu počevši od mjeseca</w:t>
      </w:r>
      <w:r>
        <w:t xml:space="preserve"> </w:t>
      </w:r>
      <w:r w:rsidRPr="008837E3">
        <w:t>nakon kojeg je na naplatu dospio početni iznos od</w:t>
      </w:r>
      <w:r>
        <w:t xml:space="preserve"> </w:t>
      </w:r>
      <w:r w:rsidRPr="00E1270A">
        <w:t>30% ukupne obveze plaćanja komunalnog doprinosa</w:t>
      </w:r>
      <w:r>
        <w:t>.</w:t>
      </w:r>
    </w:p>
    <w:p w14:paraId="68E940AB" w14:textId="77777777" w:rsidR="00424B9F" w:rsidRPr="008837E3" w:rsidRDefault="00424B9F" w:rsidP="00424B9F">
      <w:pPr>
        <w:ind w:firstLine="708"/>
        <w:jc w:val="both"/>
        <w:outlineLvl w:val="1"/>
      </w:pPr>
      <w:r w:rsidRPr="008837E3">
        <w:t>Na sve</w:t>
      </w:r>
      <w:r>
        <w:t xml:space="preserve"> </w:t>
      </w:r>
      <w:r w:rsidRPr="008837E3">
        <w:t xml:space="preserve">obroke, osim na početni iznos </w:t>
      </w:r>
      <w:r>
        <w:t xml:space="preserve">od </w:t>
      </w:r>
      <w:r w:rsidRPr="00E1270A">
        <w:t>30% ukupne obveze plaćanja komunalnog doprinosa</w:t>
      </w:r>
      <w:r>
        <w:t xml:space="preserve"> </w:t>
      </w:r>
      <w:r w:rsidRPr="008837E3">
        <w:t>obračunavaju se kamate u visini</w:t>
      </w:r>
      <w:r>
        <w:t xml:space="preserve"> od 2% plus </w:t>
      </w:r>
      <w:r w:rsidRPr="008837E3">
        <w:t xml:space="preserve">eskontne stope Hrvatske narodne banke. </w:t>
      </w:r>
    </w:p>
    <w:p w14:paraId="5762E1D2" w14:textId="77777777" w:rsidR="00424B9F" w:rsidRDefault="00424B9F" w:rsidP="00424B9F">
      <w:pPr>
        <w:ind w:firstLine="708"/>
        <w:jc w:val="both"/>
        <w:outlineLvl w:val="1"/>
      </w:pPr>
      <w:r w:rsidRPr="008837E3">
        <w:t>Na sva zakašnjela</w:t>
      </w:r>
      <w:r>
        <w:t xml:space="preserve"> </w:t>
      </w:r>
      <w:r w:rsidRPr="008837E3">
        <w:t>plaćanja komunalnog doprinosa, bilo pojedinog obroka bilo cjelokupnog iznosa komunal</w:t>
      </w:r>
      <w:r>
        <w:t xml:space="preserve">nog </w:t>
      </w:r>
      <w:r w:rsidRPr="008837E3">
        <w:t>doprinosa, obračunavat će se zakonska zatezna kamata</w:t>
      </w:r>
      <w:r>
        <w:t>.</w:t>
      </w:r>
    </w:p>
    <w:p w14:paraId="077E1F3E" w14:textId="77777777" w:rsidR="00424B9F" w:rsidRDefault="00424B9F" w:rsidP="00424B9F">
      <w:pPr>
        <w:pStyle w:val="Odlomakpopisa"/>
        <w:ind w:left="0" w:firstLine="720"/>
        <w:jc w:val="both"/>
      </w:pPr>
    </w:p>
    <w:p w14:paraId="0C813ADC" w14:textId="77777777" w:rsidR="00694F31" w:rsidRPr="00694F31" w:rsidRDefault="00694F31" w:rsidP="00694F31">
      <w:pPr>
        <w:pStyle w:val="Uvuenotijeloteksta"/>
        <w:ind w:firstLine="0"/>
        <w:jc w:val="center"/>
        <w:rPr>
          <w:rFonts w:ascii="Times New Roman" w:hAnsi="Times New Roman" w:cs="Times New Roman"/>
          <w:b/>
          <w:color w:val="000000"/>
        </w:rPr>
      </w:pPr>
      <w:r w:rsidRPr="00694F31">
        <w:rPr>
          <w:rFonts w:ascii="Times New Roman" w:hAnsi="Times New Roman" w:cs="Times New Roman"/>
          <w:b/>
          <w:color w:val="000000"/>
        </w:rPr>
        <w:t xml:space="preserve">Članak </w:t>
      </w:r>
      <w:r w:rsidR="009423C8">
        <w:rPr>
          <w:rFonts w:ascii="Times New Roman" w:hAnsi="Times New Roman" w:cs="Times New Roman"/>
          <w:b/>
          <w:color w:val="000000"/>
        </w:rPr>
        <w:t>9</w:t>
      </w:r>
      <w:r w:rsidRPr="00694F31">
        <w:rPr>
          <w:rFonts w:ascii="Times New Roman" w:hAnsi="Times New Roman" w:cs="Times New Roman"/>
          <w:b/>
          <w:color w:val="000000"/>
        </w:rPr>
        <w:t>.</w:t>
      </w:r>
    </w:p>
    <w:p w14:paraId="54BBB947" w14:textId="77777777" w:rsidR="00694F31" w:rsidRPr="006E6968" w:rsidRDefault="00694F31" w:rsidP="00694F31">
      <w:pPr>
        <w:widowControl w:val="0"/>
        <w:overflowPunct w:val="0"/>
        <w:autoSpaceDE w:val="0"/>
        <w:autoSpaceDN w:val="0"/>
        <w:adjustRightInd w:val="0"/>
        <w:ind w:right="20" w:firstLine="708"/>
        <w:jc w:val="both"/>
      </w:pPr>
      <w:r w:rsidRPr="006E6968">
        <w:t>Iznimno, investitorima za gradnju obiteljskih kuća na zemljištu kupljenom u sklopu  Programa zadovoljavanja stambenih potreba građana Općine Brtonigla po povoljnijim uvjetima (Službene novine Općine Brtonigla broj 11/08), ili na vlastitom zemljištu, ukoliko gradnjom takve građevine rješava</w:t>
      </w:r>
      <w:r w:rsidR="00997B64">
        <w:t xml:space="preserve">ju </w:t>
      </w:r>
      <w:r w:rsidRPr="006E6968">
        <w:t xml:space="preserve">stambeno pitanje za sebe i za članove uže obitelji, a </w:t>
      </w:r>
      <w:r w:rsidRPr="006E6968">
        <w:lastRenderedPageBreak/>
        <w:t xml:space="preserve">investitor nema u vlasništvu na području Republike Hrvatske drugu useljivu nekretninu ili građevinsko zemljište podobno za gradnju, može se odobriti popust od 50% , za jednokratno kao i za obročno plaćanje utvrđenog iznosa komunalnog doprinosa, poček otplate komunalnog doprinosa u trajanju od 3 (tri) godine te plaćanje u najviše  60 (šezdeset) uzastopnih mjesečnih obroka, nakon isteka počeka, ovisno o zahtjevu  investitora, sve bez obračunavanja kamata.  Pravo  na opisani popust, poček i obročnu otplatu ima investitor koji ispunjava uvjete i dostavi dokaze navedene u stavku </w:t>
      </w:r>
      <w:r>
        <w:t>2</w:t>
      </w:r>
      <w:r w:rsidRPr="006E6968">
        <w:t>. ovog članka.</w:t>
      </w:r>
    </w:p>
    <w:p w14:paraId="40BFAAD7" w14:textId="77777777" w:rsidR="00694F31" w:rsidRPr="006E6968" w:rsidRDefault="00694F31" w:rsidP="00694F31">
      <w:pPr>
        <w:widowControl w:val="0"/>
        <w:overflowPunct w:val="0"/>
        <w:autoSpaceDE w:val="0"/>
        <w:autoSpaceDN w:val="0"/>
        <w:adjustRightInd w:val="0"/>
        <w:spacing w:line="232" w:lineRule="auto"/>
        <w:ind w:right="20"/>
        <w:jc w:val="both"/>
      </w:pPr>
    </w:p>
    <w:p w14:paraId="1409CFFA" w14:textId="77777777" w:rsidR="00694F31" w:rsidRPr="006E6968" w:rsidRDefault="00694F31" w:rsidP="00694F31">
      <w:pPr>
        <w:widowControl w:val="0"/>
        <w:overflowPunct w:val="0"/>
        <w:autoSpaceDE w:val="0"/>
        <w:autoSpaceDN w:val="0"/>
        <w:adjustRightInd w:val="0"/>
        <w:ind w:right="20" w:firstLine="708"/>
        <w:jc w:val="both"/>
      </w:pPr>
      <w:r w:rsidRPr="006E6968">
        <w:t xml:space="preserve">Pravo na korištenje opisanog načina plaćanja iz stavka </w:t>
      </w:r>
      <w:r>
        <w:t>1</w:t>
      </w:r>
      <w:r w:rsidRPr="006E6968">
        <w:t>. ovog članka, može se ostvariti na temelju Zahtjeva investitora u postupku obračunavanja komunalnog doprinosa, uz prilaganje preslike Ugovora o kupoprodaji građevinskog zemljišta sklopljenog u realizaciji Programa zadovoljavanja stambenih potreba građana Općine Brtonigla</w:t>
      </w:r>
      <w:r w:rsidR="00D7711B">
        <w:t xml:space="preserve">- </w:t>
      </w:r>
      <w:proofErr w:type="spellStart"/>
      <w:r w:rsidR="00D7711B">
        <w:t>Verteneglio</w:t>
      </w:r>
      <w:proofErr w:type="spellEnd"/>
      <w:r w:rsidRPr="006E6968">
        <w:t xml:space="preserve"> po povoljnijim uvjetima (Službene novine Općine Brtonigla broj 11/08), odnosno Potvrde nadležnih ureda za katastar i općinskih sudova za područje katastarskih Općina na području Općine Brtonigla </w:t>
      </w:r>
      <w:r w:rsidR="00D7711B">
        <w:t>-</w:t>
      </w:r>
      <w:proofErr w:type="spellStart"/>
      <w:r w:rsidR="00D7711B">
        <w:t>Verteneglio</w:t>
      </w:r>
      <w:proofErr w:type="spellEnd"/>
      <w:r w:rsidR="00D7711B">
        <w:t xml:space="preserve"> </w:t>
      </w:r>
      <w:r w:rsidRPr="006E6968">
        <w:t xml:space="preserve">(k.o. Brtonigla, Nova Vas, Novigrad i Donja Mirna) da investitor i članovi uže obitelji nisu vlasnici ni posjednici građevinskog /ih objekta/ata i/ili prostora  (stambene i poslovne namjene)  i / ili građevinskog zemljišta na području Općine Brtonigla </w:t>
      </w:r>
      <w:r w:rsidR="00D7711B">
        <w:t xml:space="preserve">– </w:t>
      </w:r>
      <w:proofErr w:type="spellStart"/>
      <w:r w:rsidR="00D7711B">
        <w:t>Verteneglio</w:t>
      </w:r>
      <w:proofErr w:type="spellEnd"/>
      <w:r w:rsidR="00D7711B">
        <w:t xml:space="preserve">, </w:t>
      </w:r>
      <w:r w:rsidRPr="006E6968">
        <w:t>te izjavu danu pod moralnom i kaznenom odgovornošću s javnobilježničkom ovjerom potpisa u izvorniku, i ne stariju od 6 mjeseci, kao dokaz da investitor i članovi uže obitelji nisu vlasnici ni posjednici građevinskog-ih objekta-ata i/ili prostora (stambene i poslovne namjene) i/ili građevinskog zemljišta na području  Republike Hrvatske .</w:t>
      </w:r>
    </w:p>
    <w:p w14:paraId="577C6370" w14:textId="77777777" w:rsidR="00694F31" w:rsidRDefault="00694F31" w:rsidP="00694F31">
      <w:pPr>
        <w:widowControl w:val="0"/>
        <w:overflowPunct w:val="0"/>
        <w:autoSpaceDE w:val="0"/>
        <w:autoSpaceDN w:val="0"/>
        <w:adjustRightInd w:val="0"/>
        <w:spacing w:line="232" w:lineRule="auto"/>
        <w:ind w:right="20"/>
        <w:rPr>
          <w:b/>
        </w:rPr>
      </w:pPr>
    </w:p>
    <w:p w14:paraId="59FFB3AD" w14:textId="77777777" w:rsidR="00B9094D" w:rsidRPr="00B068D1" w:rsidRDefault="00B9094D" w:rsidP="00212C67">
      <w:pPr>
        <w:jc w:val="both"/>
        <w:rPr>
          <w:color w:val="000000"/>
        </w:rPr>
      </w:pPr>
    </w:p>
    <w:p w14:paraId="419CD495" w14:textId="77777777" w:rsidR="00B9094D" w:rsidRPr="00B068D1" w:rsidRDefault="00B9094D" w:rsidP="00212C67">
      <w:pPr>
        <w:jc w:val="both"/>
        <w:rPr>
          <w:b/>
          <w:color w:val="000000"/>
        </w:rPr>
      </w:pPr>
      <w:r w:rsidRPr="00B068D1">
        <w:rPr>
          <w:color w:val="000000"/>
        </w:rPr>
        <w:t> </w:t>
      </w:r>
      <w:r w:rsidRPr="00B068D1">
        <w:rPr>
          <w:b/>
        </w:rPr>
        <w:t>V</w:t>
      </w:r>
      <w:r w:rsidR="009812EA">
        <w:rPr>
          <w:b/>
        </w:rPr>
        <w:t>I</w:t>
      </w:r>
      <w:r w:rsidR="00997B64">
        <w:rPr>
          <w:b/>
        </w:rPr>
        <w:t>I.</w:t>
      </w:r>
      <w:r w:rsidRPr="00B068D1">
        <w:rPr>
          <w:b/>
          <w:color w:val="000000"/>
        </w:rPr>
        <w:t xml:space="preserve"> </w:t>
      </w:r>
      <w:r w:rsidR="00315C3B" w:rsidRPr="00B068D1">
        <w:rPr>
          <w:b/>
          <w:color w:val="0070C0"/>
        </w:rPr>
        <w:t xml:space="preserve"> </w:t>
      </w:r>
      <w:r w:rsidRPr="00B068D1">
        <w:rPr>
          <w:b/>
          <w:color w:val="000000"/>
        </w:rPr>
        <w:t>OSLOBAĐANJE OD PLAĆANJA KOMUNALNOG DOPRINOSA</w:t>
      </w:r>
    </w:p>
    <w:p w14:paraId="38941EB6" w14:textId="77777777" w:rsidR="00315C3B" w:rsidRPr="00B068D1" w:rsidRDefault="00315C3B" w:rsidP="00212C67">
      <w:pPr>
        <w:jc w:val="both"/>
        <w:rPr>
          <w:b/>
          <w:color w:val="000000"/>
        </w:rPr>
      </w:pPr>
    </w:p>
    <w:p w14:paraId="256B0A01" w14:textId="77777777" w:rsidR="00315C3B" w:rsidRPr="00B068D1" w:rsidRDefault="00315C3B" w:rsidP="00315C3B">
      <w:pPr>
        <w:jc w:val="center"/>
        <w:rPr>
          <w:b/>
        </w:rPr>
      </w:pPr>
      <w:r w:rsidRPr="00B068D1">
        <w:rPr>
          <w:b/>
        </w:rPr>
        <w:t>Članak</w:t>
      </w:r>
      <w:r w:rsidR="006C1E1F" w:rsidRPr="00B068D1">
        <w:rPr>
          <w:b/>
        </w:rPr>
        <w:t xml:space="preserve"> </w:t>
      </w:r>
      <w:r w:rsidR="009423C8">
        <w:rPr>
          <w:b/>
        </w:rPr>
        <w:t>10</w:t>
      </w:r>
      <w:r w:rsidR="006C1E1F" w:rsidRPr="00B068D1">
        <w:rPr>
          <w:b/>
        </w:rPr>
        <w:t>.</w:t>
      </w:r>
    </w:p>
    <w:p w14:paraId="166B92B2" w14:textId="77777777" w:rsidR="00315C3B" w:rsidRPr="00B068D1" w:rsidRDefault="00315C3B" w:rsidP="002B20E2">
      <w:pPr>
        <w:ind w:firstLine="360"/>
      </w:pPr>
      <w:r w:rsidRPr="00B068D1">
        <w:t>Komunalni doprinos se ne plaća za građenje i ozakonjenje:</w:t>
      </w:r>
      <w:r w:rsidR="002B20E2" w:rsidRPr="00B068D1">
        <w:t xml:space="preserve"> </w:t>
      </w:r>
    </w:p>
    <w:p w14:paraId="37E77155" w14:textId="77777777" w:rsidR="00315C3B" w:rsidRPr="00B068D1" w:rsidRDefault="00315C3B" w:rsidP="00315C3B">
      <w:pPr>
        <w:pStyle w:val="Odlomakpopisa"/>
        <w:numPr>
          <w:ilvl w:val="0"/>
          <w:numId w:val="2"/>
        </w:numPr>
      </w:pPr>
      <w:r w:rsidRPr="00B068D1">
        <w:t>komunalne infrastrukture i vatrogasnih domova</w:t>
      </w:r>
    </w:p>
    <w:p w14:paraId="44F3AC56" w14:textId="77777777" w:rsidR="00315C3B" w:rsidRPr="00B068D1" w:rsidRDefault="00315C3B" w:rsidP="00315C3B">
      <w:pPr>
        <w:pStyle w:val="Odlomakpopisa"/>
        <w:numPr>
          <w:ilvl w:val="0"/>
          <w:numId w:val="2"/>
        </w:numPr>
      </w:pPr>
      <w:r w:rsidRPr="00B068D1">
        <w:t>vojnih građevina</w:t>
      </w:r>
    </w:p>
    <w:p w14:paraId="53272CA4" w14:textId="77777777" w:rsidR="00315C3B" w:rsidRPr="00B068D1" w:rsidRDefault="00315C3B" w:rsidP="002B20E2">
      <w:pPr>
        <w:pStyle w:val="Odlomakpopisa"/>
        <w:numPr>
          <w:ilvl w:val="0"/>
          <w:numId w:val="2"/>
        </w:numPr>
        <w:jc w:val="both"/>
      </w:pPr>
      <w:r w:rsidRPr="00B068D1">
        <w:t>prometne, vodne, komunikacijske i elektroničke komunikacijske infrastrukture</w:t>
      </w:r>
    </w:p>
    <w:p w14:paraId="20E881C5" w14:textId="77777777" w:rsidR="00315C3B" w:rsidRPr="00B068D1" w:rsidRDefault="00315C3B" w:rsidP="00315C3B">
      <w:pPr>
        <w:pStyle w:val="Odlomakpopisa"/>
        <w:numPr>
          <w:ilvl w:val="0"/>
          <w:numId w:val="2"/>
        </w:numPr>
      </w:pPr>
      <w:r w:rsidRPr="00B068D1">
        <w:t>nadzemnih i podzemnih produktovoda i vodova</w:t>
      </w:r>
    </w:p>
    <w:p w14:paraId="12C73584" w14:textId="77777777" w:rsidR="00315C3B" w:rsidRPr="00B068D1" w:rsidRDefault="00315C3B" w:rsidP="00315C3B">
      <w:pPr>
        <w:pStyle w:val="Odlomakpopisa"/>
        <w:numPr>
          <w:ilvl w:val="0"/>
          <w:numId w:val="2"/>
        </w:numPr>
      </w:pPr>
      <w:r w:rsidRPr="00B068D1">
        <w:t>sportskih i dječjih igrališta</w:t>
      </w:r>
    </w:p>
    <w:p w14:paraId="7F5CBF59" w14:textId="77777777" w:rsidR="00315C3B" w:rsidRPr="00B068D1" w:rsidRDefault="00315C3B" w:rsidP="00315C3B">
      <w:pPr>
        <w:pStyle w:val="Odlomakpopisa"/>
        <w:numPr>
          <w:ilvl w:val="0"/>
          <w:numId w:val="2"/>
        </w:numPr>
      </w:pPr>
      <w:r w:rsidRPr="00B068D1">
        <w:t>o</w:t>
      </w:r>
      <w:r w:rsidR="00424B9F">
        <w:t>grada</w:t>
      </w:r>
      <w:r w:rsidRPr="00B068D1">
        <w:t>, zidova i potpornih zidova</w:t>
      </w:r>
    </w:p>
    <w:p w14:paraId="2425B497" w14:textId="77777777" w:rsidR="00315C3B" w:rsidRPr="00B068D1" w:rsidRDefault="00315C3B" w:rsidP="002B20E2">
      <w:pPr>
        <w:pStyle w:val="Odlomakpopisa"/>
        <w:numPr>
          <w:ilvl w:val="0"/>
          <w:numId w:val="2"/>
        </w:numPr>
        <w:jc w:val="both"/>
      </w:pPr>
      <w:r w:rsidRPr="00B068D1">
        <w:t>parkirališta, cesta, staza, mostića, fontana, cisterna za vodu, septičkih jama, sunčanih kolektora, fotonaponskih modula na građevnoj čestici ili obuhvatu zahvata u prostoru postojeće građevine ili na postojećoj građevini, koji su namijenjeni uporabi te građevine</w:t>
      </w:r>
    </w:p>
    <w:p w14:paraId="558DD70D" w14:textId="77777777" w:rsidR="00315C3B" w:rsidRPr="00B068D1" w:rsidRDefault="00315C3B" w:rsidP="00315C3B">
      <w:pPr>
        <w:pStyle w:val="Odlomakpopisa"/>
        <w:numPr>
          <w:ilvl w:val="0"/>
          <w:numId w:val="2"/>
        </w:numPr>
      </w:pPr>
      <w:r w:rsidRPr="00B068D1">
        <w:t>spomenika.</w:t>
      </w:r>
    </w:p>
    <w:p w14:paraId="3D7FF187" w14:textId="77777777" w:rsidR="00430013" w:rsidRPr="00B068D1" w:rsidRDefault="00430013" w:rsidP="00430013">
      <w:pPr>
        <w:pStyle w:val="Odlomakpopisa"/>
      </w:pPr>
    </w:p>
    <w:p w14:paraId="70619FC8" w14:textId="77777777" w:rsidR="00B9094D" w:rsidRPr="00B068D1" w:rsidRDefault="00B9094D" w:rsidP="00424B9F">
      <w:pPr>
        <w:jc w:val="center"/>
        <w:rPr>
          <w:b/>
        </w:rPr>
      </w:pPr>
      <w:r w:rsidRPr="00B068D1">
        <w:rPr>
          <w:b/>
          <w:color w:val="000000"/>
        </w:rPr>
        <w:t xml:space="preserve">Članak </w:t>
      </w:r>
      <w:r w:rsidR="009423C8">
        <w:rPr>
          <w:b/>
          <w:color w:val="000000"/>
        </w:rPr>
        <w:t>11</w:t>
      </w:r>
      <w:r w:rsidR="006C1E1F" w:rsidRPr="00B068D1">
        <w:rPr>
          <w:b/>
        </w:rPr>
        <w:t>.</w:t>
      </w:r>
    </w:p>
    <w:p w14:paraId="6C3BB064" w14:textId="6AB2887F" w:rsidR="00B9094D" w:rsidRPr="001B3FF2" w:rsidRDefault="004C06F6" w:rsidP="00B74A64">
      <w:pPr>
        <w:pStyle w:val="Tijeloteksta"/>
        <w:ind w:firstLine="708"/>
        <w:rPr>
          <w:color w:val="000000" w:themeColor="text1"/>
        </w:rPr>
      </w:pPr>
      <w:r>
        <w:t xml:space="preserve">Komunalni doprinos ne plaćaju odnosno </w:t>
      </w:r>
      <w:r w:rsidR="00B9094D" w:rsidRPr="001B3FF2">
        <w:rPr>
          <w:color w:val="000000" w:themeColor="text1"/>
        </w:rPr>
        <w:t xml:space="preserve"> u potpunosti </w:t>
      </w:r>
      <w:r w:rsidR="00FC5297">
        <w:rPr>
          <w:color w:val="000000" w:themeColor="text1"/>
        </w:rPr>
        <w:t xml:space="preserve">su </w:t>
      </w:r>
      <w:r w:rsidR="00B74A64">
        <w:rPr>
          <w:color w:val="000000" w:themeColor="text1"/>
        </w:rPr>
        <w:t>oslobo</w:t>
      </w:r>
      <w:r w:rsidR="00FC5297">
        <w:rPr>
          <w:color w:val="000000" w:themeColor="text1"/>
        </w:rPr>
        <w:t>đeni</w:t>
      </w:r>
      <w:r w:rsidR="00B74A64">
        <w:rPr>
          <w:color w:val="000000" w:themeColor="text1"/>
        </w:rPr>
        <w:t xml:space="preserve"> </w:t>
      </w:r>
      <w:r w:rsidR="00B9094D" w:rsidRPr="001B3FF2">
        <w:rPr>
          <w:color w:val="000000" w:themeColor="text1"/>
        </w:rPr>
        <w:t>obveze plaćanja komunalnog doprinosa:</w:t>
      </w:r>
    </w:p>
    <w:p w14:paraId="48EAEC88" w14:textId="77777777" w:rsidR="00B9094D" w:rsidRPr="001B3FF2" w:rsidRDefault="00B9094D" w:rsidP="00424B9F">
      <w:pPr>
        <w:ind w:left="709" w:hanging="349"/>
        <w:jc w:val="both"/>
        <w:rPr>
          <w:color w:val="000000" w:themeColor="text1"/>
        </w:rPr>
      </w:pPr>
      <w:r w:rsidRPr="001B3FF2">
        <w:rPr>
          <w:color w:val="000000" w:themeColor="text1"/>
        </w:rPr>
        <w:t xml:space="preserve">- </w:t>
      </w:r>
      <w:r w:rsidRPr="001B3FF2">
        <w:rPr>
          <w:color w:val="000000" w:themeColor="text1"/>
        </w:rPr>
        <w:tab/>
        <w:t xml:space="preserve">javne ustanove ili trgovačka društva u vlasništvu (ili djelomičnom vlasništvu) </w:t>
      </w:r>
      <w:r w:rsidR="00B068D1" w:rsidRPr="001B3FF2">
        <w:rPr>
          <w:color w:val="000000" w:themeColor="text1"/>
        </w:rPr>
        <w:t>Općine</w:t>
      </w:r>
      <w:r w:rsidRPr="001B3FF2">
        <w:rPr>
          <w:color w:val="000000" w:themeColor="text1"/>
        </w:rPr>
        <w:t xml:space="preserve"> </w:t>
      </w:r>
      <w:proofErr w:type="spellStart"/>
      <w:r w:rsidR="00B068D1" w:rsidRPr="001B3FF2">
        <w:rPr>
          <w:color w:val="000000" w:themeColor="text1"/>
        </w:rPr>
        <w:t>Brtonigle-Verteneglio</w:t>
      </w:r>
      <w:proofErr w:type="spellEnd"/>
      <w:r w:rsidRPr="001B3FF2">
        <w:rPr>
          <w:color w:val="000000" w:themeColor="text1"/>
        </w:rPr>
        <w:t>,  kada grade objekte od javnog interesa (sport, kultura, školstvo, zdravstvo, socijalna skrb ili humanitarne djelatnosti),</w:t>
      </w:r>
    </w:p>
    <w:p w14:paraId="7780EF26" w14:textId="77777777" w:rsidR="00424B9F" w:rsidRPr="001B3FF2" w:rsidRDefault="00B9094D" w:rsidP="00212C67">
      <w:pPr>
        <w:numPr>
          <w:ilvl w:val="0"/>
          <w:numId w:val="1"/>
        </w:numPr>
        <w:jc w:val="both"/>
        <w:rPr>
          <w:color w:val="000000" w:themeColor="text1"/>
        </w:rPr>
      </w:pPr>
      <w:r w:rsidRPr="001B3FF2">
        <w:rPr>
          <w:color w:val="000000" w:themeColor="text1"/>
        </w:rPr>
        <w:t xml:space="preserve"> trgovačka </w:t>
      </w:r>
      <w:r w:rsidR="005539F3" w:rsidRPr="001B3FF2">
        <w:rPr>
          <w:color w:val="000000" w:themeColor="text1"/>
        </w:rPr>
        <w:t>društva</w:t>
      </w:r>
      <w:r w:rsidRPr="001B3FF2">
        <w:rPr>
          <w:color w:val="000000" w:themeColor="text1"/>
        </w:rPr>
        <w:t xml:space="preserve"> i fizičke osobe, </w:t>
      </w:r>
      <w:r w:rsidR="005539F3" w:rsidRPr="001B3FF2">
        <w:rPr>
          <w:color w:val="000000" w:themeColor="text1"/>
        </w:rPr>
        <w:t>kad</w:t>
      </w:r>
      <w:r w:rsidRPr="001B3FF2">
        <w:rPr>
          <w:color w:val="000000" w:themeColor="text1"/>
        </w:rPr>
        <w:t>a grade objekte od javnog interesa (sport, kultura, školstvo, zdravstvo, socijalna skrb ili humanitarne djelatnosti),</w:t>
      </w:r>
    </w:p>
    <w:p w14:paraId="28638B87" w14:textId="43452DFE" w:rsidR="005539F3" w:rsidRDefault="00B37C3F" w:rsidP="00B37C3F">
      <w:pPr>
        <w:pStyle w:val="Odlomakpopisa"/>
        <w:widowControl w:val="0"/>
        <w:numPr>
          <w:ilvl w:val="0"/>
          <w:numId w:val="12"/>
        </w:numPr>
        <w:overflowPunct w:val="0"/>
        <w:autoSpaceDE w:val="0"/>
        <w:autoSpaceDN w:val="0"/>
        <w:adjustRightInd w:val="0"/>
        <w:ind w:right="20"/>
        <w:jc w:val="both"/>
      </w:pPr>
      <w:r w:rsidRPr="00D125F4">
        <w:t xml:space="preserve">investitori koji grade </w:t>
      </w:r>
      <w:r w:rsidR="005539F3">
        <w:t>gospodarske građevine za biljnu proizvodnju (staklenici</w:t>
      </w:r>
      <w:r w:rsidR="005D2CFC">
        <w:t>, plastenici</w:t>
      </w:r>
      <w:r w:rsidR="005539F3">
        <w:t xml:space="preserve"> i slično), tovilišta ili životinjske farme, uljare za preradu i proizvodnju maslinovog ulja, vinske podrume za proizvodnju vina</w:t>
      </w:r>
      <w:r w:rsidR="005D2CFC">
        <w:t xml:space="preserve">, gospodarske objekte za preradu mlijeka i proizvodnju mliječnih proizvoda, </w:t>
      </w:r>
      <w:proofErr w:type="spellStart"/>
      <w:r w:rsidR="005D2CFC">
        <w:t>kušaone</w:t>
      </w:r>
      <w:proofErr w:type="spellEnd"/>
      <w:r w:rsidR="005D2CFC">
        <w:t xml:space="preserve"> za prodaju poljoprivrednih </w:t>
      </w:r>
      <w:r w:rsidR="005D2CFC">
        <w:lastRenderedPageBreak/>
        <w:t>proizvoda (vina, maslinovog ulja, mliječnih proizvoda, meda i proizvoda od meda) kao i skladišta poljoprivrednih proizvoda</w:t>
      </w:r>
      <w:r w:rsidR="009D5728">
        <w:t>;</w:t>
      </w:r>
    </w:p>
    <w:p w14:paraId="0DEC844D" w14:textId="3C6446D8" w:rsidR="005D2CFC" w:rsidRPr="005D2CFC" w:rsidRDefault="001B3FF2" w:rsidP="003A47A4">
      <w:pPr>
        <w:pStyle w:val="Odlomakpopisa"/>
        <w:widowControl w:val="0"/>
        <w:numPr>
          <w:ilvl w:val="0"/>
          <w:numId w:val="12"/>
        </w:numPr>
        <w:overflowPunct w:val="0"/>
        <w:autoSpaceDE w:val="0"/>
        <w:autoSpaceDN w:val="0"/>
        <w:adjustRightInd w:val="0"/>
        <w:ind w:right="20"/>
        <w:jc w:val="center"/>
        <w:rPr>
          <w:b/>
        </w:rPr>
      </w:pPr>
      <w:r>
        <w:t>investitor</w:t>
      </w:r>
      <w:r w:rsidR="00FC5297">
        <w:t>i</w:t>
      </w:r>
      <w:r w:rsidR="005D2CFC">
        <w:t xml:space="preserve"> koji grade pomoćne </w:t>
      </w:r>
      <w:r w:rsidR="00B37C3F" w:rsidRPr="00D125F4">
        <w:t xml:space="preserve"> gospodarske objekte</w:t>
      </w:r>
      <w:r w:rsidR="005D2CFC">
        <w:t xml:space="preserve"> (</w:t>
      </w:r>
      <w:r w:rsidR="00B37C3F" w:rsidRPr="00D125F4">
        <w:t xml:space="preserve"> šupe, sjeni</w:t>
      </w:r>
      <w:r w:rsidR="005D2CFC">
        <w:t>ke</w:t>
      </w:r>
      <w:r w:rsidR="00B37C3F" w:rsidRPr="00D125F4">
        <w:t xml:space="preserve">, spremišta za alat </w:t>
      </w:r>
    </w:p>
    <w:p w14:paraId="459C31AC" w14:textId="77777777" w:rsidR="000B6A13" w:rsidRPr="005D2CFC" w:rsidRDefault="00B37C3F" w:rsidP="005D2CFC">
      <w:pPr>
        <w:pStyle w:val="Odlomakpopisa"/>
        <w:widowControl w:val="0"/>
        <w:overflowPunct w:val="0"/>
        <w:autoSpaceDE w:val="0"/>
        <w:autoSpaceDN w:val="0"/>
        <w:adjustRightInd w:val="0"/>
        <w:ind w:right="20"/>
        <w:rPr>
          <w:b/>
        </w:rPr>
      </w:pPr>
      <w:r w:rsidRPr="00D125F4">
        <w:t>i poljoprivredne strojeve, sušare, silos</w:t>
      </w:r>
      <w:r w:rsidR="005D2CFC">
        <w:t>e</w:t>
      </w:r>
      <w:r w:rsidRPr="00D125F4">
        <w:t xml:space="preserve"> i druga spremišta</w:t>
      </w:r>
      <w:r w:rsidR="005D2CFC">
        <w:t>).</w:t>
      </w:r>
    </w:p>
    <w:p w14:paraId="142A7A10" w14:textId="77777777" w:rsidR="000B6A13" w:rsidRDefault="000B6A13" w:rsidP="00212C67">
      <w:pPr>
        <w:jc w:val="center"/>
        <w:rPr>
          <w:b/>
        </w:rPr>
      </w:pPr>
    </w:p>
    <w:p w14:paraId="3C9984D7" w14:textId="77777777" w:rsidR="000B6A13" w:rsidRDefault="000B6A13" w:rsidP="00212C67">
      <w:pPr>
        <w:jc w:val="center"/>
        <w:rPr>
          <w:b/>
        </w:rPr>
      </w:pPr>
    </w:p>
    <w:p w14:paraId="6889FB74" w14:textId="77777777" w:rsidR="00B9094D" w:rsidRPr="00B068D1" w:rsidRDefault="00B9094D" w:rsidP="00212C67">
      <w:pPr>
        <w:jc w:val="center"/>
        <w:rPr>
          <w:b/>
        </w:rPr>
      </w:pPr>
      <w:r w:rsidRPr="00B068D1">
        <w:rPr>
          <w:b/>
        </w:rPr>
        <w:t xml:space="preserve">Članak </w:t>
      </w:r>
      <w:r w:rsidR="00FE7EC2" w:rsidRPr="00B068D1">
        <w:rPr>
          <w:b/>
        </w:rPr>
        <w:t>1</w:t>
      </w:r>
      <w:r w:rsidR="009423C8">
        <w:rPr>
          <w:b/>
        </w:rPr>
        <w:t>2</w:t>
      </w:r>
      <w:r w:rsidR="00FE7EC2" w:rsidRPr="00B068D1">
        <w:rPr>
          <w:b/>
        </w:rPr>
        <w:t>.</w:t>
      </w:r>
    </w:p>
    <w:p w14:paraId="108078B2" w14:textId="77777777" w:rsidR="005D7ADE" w:rsidRPr="00B068D1" w:rsidRDefault="00B9094D" w:rsidP="005D2CFC">
      <w:pPr>
        <w:ind w:firstLine="708"/>
        <w:jc w:val="both"/>
        <w:rPr>
          <w:color w:val="000000"/>
        </w:rPr>
      </w:pPr>
      <w:r w:rsidRPr="00B068D1">
        <w:rPr>
          <w:color w:val="000000"/>
        </w:rPr>
        <w:t>U slučajevima oslobođenja od plaćanja komunalnog doprinosa iz članka</w:t>
      </w:r>
      <w:r w:rsidR="003D7779">
        <w:rPr>
          <w:color w:val="000000"/>
        </w:rPr>
        <w:t xml:space="preserve"> </w:t>
      </w:r>
      <w:r w:rsidR="009423C8">
        <w:rPr>
          <w:color w:val="000000"/>
        </w:rPr>
        <w:t>11</w:t>
      </w:r>
      <w:r w:rsidR="00527BF1" w:rsidRPr="00B068D1">
        <w:t>.</w:t>
      </w:r>
      <w:r w:rsidRPr="00B068D1">
        <w:rPr>
          <w:color w:val="000000"/>
        </w:rPr>
        <w:t xml:space="preserve"> ove Odluke, sredstva potrebna za izgradnju objekata i uređaja komunalne infrastrukture namijenjena toj svrsi osigurati će se u Proračunu </w:t>
      </w:r>
      <w:r w:rsidR="00B068D1" w:rsidRPr="00B068D1">
        <w:rPr>
          <w:color w:val="000000"/>
        </w:rPr>
        <w:t>Općine</w:t>
      </w:r>
      <w:r w:rsidRPr="00B068D1">
        <w:rPr>
          <w:color w:val="000000"/>
        </w:rPr>
        <w:t xml:space="preserve"> </w:t>
      </w:r>
      <w:proofErr w:type="spellStart"/>
      <w:r w:rsidR="00B068D1" w:rsidRPr="00B068D1">
        <w:rPr>
          <w:color w:val="000000"/>
        </w:rPr>
        <w:t>Brtonigle-Verteneglio</w:t>
      </w:r>
      <w:proofErr w:type="spellEnd"/>
      <w:r w:rsidRPr="00B068D1">
        <w:rPr>
          <w:color w:val="000000"/>
        </w:rPr>
        <w:t xml:space="preserve"> iz sredstava poreznih prihoda. </w:t>
      </w:r>
    </w:p>
    <w:p w14:paraId="2BA2F931" w14:textId="77777777" w:rsidR="00B9094D" w:rsidRPr="00B068D1" w:rsidRDefault="00B9094D" w:rsidP="00D1582E">
      <w:pPr>
        <w:jc w:val="both"/>
        <w:rPr>
          <w:color w:val="FF0000"/>
        </w:rPr>
      </w:pPr>
    </w:p>
    <w:p w14:paraId="263E8CF1" w14:textId="77777777" w:rsidR="00B9094D" w:rsidRPr="00B068D1" w:rsidRDefault="00B9094D" w:rsidP="00FF3C23"/>
    <w:p w14:paraId="48B1BF9C" w14:textId="77777777" w:rsidR="00B9094D" w:rsidRPr="00B068D1" w:rsidRDefault="00B9094D" w:rsidP="008B3C8C">
      <w:pPr>
        <w:rPr>
          <w:b/>
        </w:rPr>
      </w:pPr>
      <w:r w:rsidRPr="00B068D1">
        <w:rPr>
          <w:b/>
        </w:rPr>
        <w:t>V</w:t>
      </w:r>
      <w:r w:rsidR="009812EA">
        <w:rPr>
          <w:b/>
        </w:rPr>
        <w:t>I</w:t>
      </w:r>
      <w:r w:rsidR="005D2CFC">
        <w:rPr>
          <w:b/>
        </w:rPr>
        <w:t>I</w:t>
      </w:r>
      <w:r w:rsidRPr="00B068D1">
        <w:rPr>
          <w:b/>
        </w:rPr>
        <w:t>I</w:t>
      </w:r>
      <w:r w:rsidR="005D7ADE">
        <w:rPr>
          <w:b/>
        </w:rPr>
        <w:t>.</w:t>
      </w:r>
      <w:r w:rsidRPr="00B068D1">
        <w:rPr>
          <w:b/>
        </w:rPr>
        <w:t xml:space="preserve">      RJEŠENJE O KOMUNALNOM DOPRINOSU</w:t>
      </w:r>
    </w:p>
    <w:p w14:paraId="66109724" w14:textId="77777777" w:rsidR="00B9094D" w:rsidRPr="00B068D1" w:rsidRDefault="00B9094D" w:rsidP="00212C67">
      <w:pPr>
        <w:rPr>
          <w:color w:val="000000"/>
        </w:rPr>
      </w:pPr>
    </w:p>
    <w:p w14:paraId="49C964CD" w14:textId="77777777" w:rsidR="00FC5297" w:rsidRDefault="00FC5297" w:rsidP="001330DE">
      <w:pPr>
        <w:jc w:val="center"/>
        <w:rPr>
          <w:b/>
          <w:color w:val="000000"/>
        </w:rPr>
      </w:pPr>
    </w:p>
    <w:p w14:paraId="25832742" w14:textId="2482D245" w:rsidR="00B9094D" w:rsidRPr="00B068D1" w:rsidRDefault="00B9094D" w:rsidP="001330DE">
      <w:pPr>
        <w:jc w:val="center"/>
        <w:rPr>
          <w:b/>
        </w:rPr>
      </w:pPr>
      <w:r w:rsidRPr="00B068D1">
        <w:rPr>
          <w:b/>
          <w:color w:val="000000"/>
        </w:rPr>
        <w:t xml:space="preserve">Članak </w:t>
      </w:r>
      <w:r w:rsidRPr="00B068D1">
        <w:rPr>
          <w:b/>
        </w:rPr>
        <w:t>1</w:t>
      </w:r>
      <w:r w:rsidR="009423C8">
        <w:rPr>
          <w:b/>
        </w:rPr>
        <w:t>3</w:t>
      </w:r>
      <w:r w:rsidRPr="00B068D1">
        <w:rPr>
          <w:b/>
        </w:rPr>
        <w:t>.</w:t>
      </w:r>
    </w:p>
    <w:p w14:paraId="3385C706" w14:textId="77777777" w:rsidR="004B53AD" w:rsidRPr="00B068D1" w:rsidRDefault="00B9094D" w:rsidP="00761249">
      <w:pPr>
        <w:jc w:val="both"/>
      </w:pPr>
      <w:r w:rsidRPr="00B068D1">
        <w:rPr>
          <w:color w:val="000000"/>
        </w:rPr>
        <w:tab/>
        <w:t xml:space="preserve">Rješenje o komunalnom doprinosu, temeljem ove Odluke donosi </w:t>
      </w:r>
      <w:r w:rsidR="005D7ADE">
        <w:rPr>
          <w:color w:val="000000"/>
        </w:rPr>
        <w:t>Jedinstveni upravni odjel</w:t>
      </w:r>
      <w:r w:rsidR="004B53AD" w:rsidRPr="00B068D1">
        <w:t xml:space="preserve"> u postupku pokrenutom po</w:t>
      </w:r>
      <w:r w:rsidR="00761249">
        <w:t xml:space="preserve"> </w:t>
      </w:r>
      <w:r w:rsidR="004B53AD" w:rsidRPr="00B068D1">
        <w:t xml:space="preserve">službenoj dužnosti </w:t>
      </w:r>
      <w:r w:rsidR="00761249">
        <w:t>ili p</w:t>
      </w:r>
      <w:r w:rsidR="004B53AD" w:rsidRPr="00B068D1">
        <w:t xml:space="preserve">o zahtjevu stranke </w:t>
      </w:r>
      <w:r w:rsidR="00761249">
        <w:t>.</w:t>
      </w:r>
    </w:p>
    <w:p w14:paraId="2E3105ED" w14:textId="77777777" w:rsidR="004D5A5A" w:rsidRDefault="00462699" w:rsidP="00DF6F69">
      <w:pPr>
        <w:ind w:firstLine="709"/>
        <w:jc w:val="both"/>
      </w:pPr>
      <w:r w:rsidRPr="00B068D1">
        <w:t xml:space="preserve">Ako je </w:t>
      </w:r>
      <w:r w:rsidR="005D7ADE">
        <w:t>Općina Brt</w:t>
      </w:r>
      <w:r w:rsidR="00564074">
        <w:t>o</w:t>
      </w:r>
      <w:r w:rsidR="005D7ADE">
        <w:t>nigla-</w:t>
      </w:r>
      <w:proofErr w:type="spellStart"/>
      <w:r w:rsidR="005D7ADE">
        <w:t>Verteneglio</w:t>
      </w:r>
      <w:proofErr w:type="spellEnd"/>
      <w:r w:rsidRPr="00B068D1">
        <w:t xml:space="preserve"> u skladu sa Zakonom o prostornom uređenju sklopi</w:t>
      </w:r>
      <w:r w:rsidR="005D7ADE">
        <w:t>la</w:t>
      </w:r>
      <w:r w:rsidRPr="00B068D1">
        <w:t xml:space="preserve"> ugovor kojim se obvezuje djelomično ili u cijelosti prebiti potraživanja s obvezom plaćanja komunalnog doprinosa, Rješenje o komunalnom doprinosu donosi se i u skladu s tim ugovorom.</w:t>
      </w:r>
      <w:r w:rsidR="00DF6F69" w:rsidRPr="00B068D1">
        <w:rPr>
          <w:color w:val="0070C0"/>
        </w:rPr>
        <w:t xml:space="preserve"> </w:t>
      </w:r>
      <w:r w:rsidR="00DF6F69" w:rsidRPr="00B068D1">
        <w:t>Ugovara se plaćanje komunalnog doprinosa u iznosu stvarnih troškova</w:t>
      </w:r>
      <w:r w:rsidR="00DF6F69" w:rsidRPr="00B068D1">
        <w:rPr>
          <w:color w:val="0070C0"/>
        </w:rPr>
        <w:t xml:space="preserve"> </w:t>
      </w:r>
      <w:r w:rsidR="00DF6F69" w:rsidRPr="00B068D1">
        <w:t xml:space="preserve">sukladno odredbama Zakona o komunalnom gospodarstvu. </w:t>
      </w:r>
    </w:p>
    <w:p w14:paraId="29BD1949" w14:textId="77777777" w:rsidR="00DF6F69" w:rsidRPr="00B068D1" w:rsidRDefault="00DF6F69" w:rsidP="00DF6F69">
      <w:pPr>
        <w:ind w:firstLine="709"/>
        <w:jc w:val="both"/>
      </w:pPr>
      <w:r w:rsidRPr="00B068D1">
        <w:t>U slučaju da su troškovi izgradnje predmetnih objekata komunalne infrastrukture manji od utvrđenog iznosa komunalnog doprinosa obveznik je dužan platiti njegovu razliku.</w:t>
      </w:r>
    </w:p>
    <w:p w14:paraId="567FC43C" w14:textId="77777777" w:rsidR="004D5A5A" w:rsidRPr="00B068D1" w:rsidRDefault="004D5A5A" w:rsidP="004D5A5A">
      <w:pPr>
        <w:ind w:firstLine="709"/>
        <w:jc w:val="both"/>
      </w:pPr>
      <w:r w:rsidRPr="00B068D1">
        <w:t xml:space="preserve">U slučaju da su troškovi izgradnje predmetnih objekata komunalne infrastrukture </w:t>
      </w:r>
      <w:r>
        <w:t>veći</w:t>
      </w:r>
      <w:r w:rsidRPr="00B068D1">
        <w:t xml:space="preserve"> od utvrđenog iznosa komunalnog doprinosa </w:t>
      </w:r>
      <w:r>
        <w:t xml:space="preserve">utvrđena </w:t>
      </w:r>
      <w:r w:rsidRPr="00B068D1">
        <w:t xml:space="preserve"> razlik</w:t>
      </w:r>
      <w:r>
        <w:t xml:space="preserve">a se smatra donacijom Općini Brtonigla- </w:t>
      </w:r>
      <w:proofErr w:type="spellStart"/>
      <w:r>
        <w:t>Verteneglio</w:t>
      </w:r>
      <w:proofErr w:type="spellEnd"/>
      <w:r>
        <w:t>.</w:t>
      </w:r>
    </w:p>
    <w:p w14:paraId="7E980CE8" w14:textId="77777777" w:rsidR="005D2CFC" w:rsidRDefault="005D2CFC" w:rsidP="004B53AD">
      <w:pPr>
        <w:pStyle w:val="Odlomakpopisa"/>
        <w:jc w:val="center"/>
        <w:rPr>
          <w:b/>
        </w:rPr>
      </w:pPr>
    </w:p>
    <w:p w14:paraId="2CB74F49" w14:textId="77777777" w:rsidR="00FC5297" w:rsidRDefault="00FC5297" w:rsidP="004B53AD">
      <w:pPr>
        <w:pStyle w:val="Odlomakpopisa"/>
        <w:jc w:val="center"/>
        <w:rPr>
          <w:b/>
        </w:rPr>
      </w:pPr>
    </w:p>
    <w:p w14:paraId="2A341BB1" w14:textId="4E2CEE1B" w:rsidR="00B9094D" w:rsidRPr="00B068D1" w:rsidRDefault="004B53AD" w:rsidP="004B53AD">
      <w:pPr>
        <w:pStyle w:val="Odlomakpopisa"/>
        <w:jc w:val="center"/>
        <w:rPr>
          <w:b/>
        </w:rPr>
      </w:pPr>
      <w:r w:rsidRPr="00B068D1">
        <w:rPr>
          <w:b/>
        </w:rPr>
        <w:t>Članak 1</w:t>
      </w:r>
      <w:r w:rsidR="009423C8">
        <w:rPr>
          <w:b/>
        </w:rPr>
        <w:t>4</w:t>
      </w:r>
      <w:r w:rsidRPr="00B068D1">
        <w:rPr>
          <w:b/>
        </w:rPr>
        <w:t>.</w:t>
      </w:r>
    </w:p>
    <w:p w14:paraId="2C170F12" w14:textId="77777777" w:rsidR="00B9094D" w:rsidRPr="00B068D1" w:rsidRDefault="00B9094D" w:rsidP="001330DE">
      <w:pPr>
        <w:ind w:firstLine="708"/>
        <w:jc w:val="both"/>
      </w:pPr>
      <w:r w:rsidRPr="00B068D1">
        <w:rPr>
          <w:color w:val="000000"/>
        </w:rPr>
        <w:t xml:space="preserve">Rješenje iz prethodnog </w:t>
      </w:r>
      <w:r w:rsidR="004B53AD" w:rsidRPr="00B068D1">
        <w:t xml:space="preserve">članka ove Odluke </w:t>
      </w:r>
      <w:r w:rsidRPr="00B068D1">
        <w:t>sadrži:</w:t>
      </w:r>
    </w:p>
    <w:p w14:paraId="0BAA011B" w14:textId="77777777" w:rsidR="004B53AD" w:rsidRPr="00B068D1" w:rsidRDefault="004B53AD" w:rsidP="004B53AD">
      <w:pPr>
        <w:pStyle w:val="Odlomakpopisa"/>
        <w:numPr>
          <w:ilvl w:val="0"/>
          <w:numId w:val="4"/>
        </w:numPr>
        <w:ind w:left="142" w:hanging="142"/>
        <w:jc w:val="both"/>
      </w:pPr>
      <w:r w:rsidRPr="00B068D1">
        <w:t>podatke o obvezniku komunalnog doprinosa</w:t>
      </w:r>
    </w:p>
    <w:p w14:paraId="13F91AF0" w14:textId="77777777" w:rsidR="00B9094D" w:rsidRPr="00B068D1" w:rsidRDefault="00B9094D" w:rsidP="001330DE">
      <w:pPr>
        <w:jc w:val="both"/>
      </w:pPr>
      <w:r w:rsidRPr="00B068D1">
        <w:t>- iznos sredstava komunalnog doprinosa koji je obveznik dužan platiti</w:t>
      </w:r>
    </w:p>
    <w:p w14:paraId="568B3085" w14:textId="77777777" w:rsidR="00B9094D" w:rsidRPr="00B068D1" w:rsidRDefault="00B9094D" w:rsidP="001330DE">
      <w:pPr>
        <w:jc w:val="both"/>
      </w:pPr>
      <w:r w:rsidRPr="00B068D1">
        <w:t>- </w:t>
      </w:r>
      <w:r w:rsidR="004B53AD" w:rsidRPr="00B068D1">
        <w:t xml:space="preserve">obvezu, </w:t>
      </w:r>
      <w:r w:rsidRPr="00B068D1">
        <w:t>način i rokove plaćanja komunalnog doprinosa</w:t>
      </w:r>
      <w:r w:rsidR="004B53AD" w:rsidRPr="00B068D1">
        <w:t xml:space="preserve"> i</w:t>
      </w:r>
    </w:p>
    <w:p w14:paraId="34D13529" w14:textId="77777777" w:rsidR="00B9094D" w:rsidRPr="00B068D1" w:rsidRDefault="00B9094D" w:rsidP="001330DE">
      <w:pPr>
        <w:jc w:val="both"/>
      </w:pPr>
      <w:r w:rsidRPr="00B068D1">
        <w:rPr>
          <w:color w:val="000000"/>
        </w:rPr>
        <w:t xml:space="preserve">- prikaz </w:t>
      </w:r>
      <w:r w:rsidRPr="00B068D1">
        <w:t>načina obračuna komunalnog doprinosa za građevinu koja se gradi</w:t>
      </w:r>
      <w:r w:rsidR="004B53AD" w:rsidRPr="00B068D1">
        <w:t xml:space="preserve"> ili je izgrađena s iskazom obujma, odnosno površine građevine i jedinične vrijednosti komunalnog doprinosa</w:t>
      </w:r>
      <w:r w:rsidR="003D7779">
        <w:t>.</w:t>
      </w:r>
    </w:p>
    <w:p w14:paraId="58F12D60" w14:textId="77777777" w:rsidR="003541CF" w:rsidRPr="00B068D1" w:rsidRDefault="003541CF" w:rsidP="001330DE">
      <w:pPr>
        <w:jc w:val="both"/>
        <w:rPr>
          <w:color w:val="0070C0"/>
        </w:rPr>
      </w:pPr>
      <w:r w:rsidRPr="00B068D1">
        <w:tab/>
        <w:t>Rješenje o komunalnom doprinosu koje nema sadržaj propisan prethodnim stavkom ovog članka, ništavo je</w:t>
      </w:r>
      <w:r w:rsidRPr="00B068D1">
        <w:rPr>
          <w:color w:val="0070C0"/>
        </w:rPr>
        <w:t>.</w:t>
      </w:r>
    </w:p>
    <w:p w14:paraId="3766A0A8" w14:textId="77777777" w:rsidR="00331BED" w:rsidRDefault="00331BED" w:rsidP="001330DE">
      <w:pPr>
        <w:ind w:firstLine="708"/>
        <w:jc w:val="both"/>
        <w:rPr>
          <w:strike/>
          <w:color w:val="0070C0"/>
        </w:rPr>
      </w:pPr>
    </w:p>
    <w:p w14:paraId="772E0C45" w14:textId="77777777" w:rsidR="00331BED" w:rsidRPr="00B068D1" w:rsidRDefault="00331BED" w:rsidP="00331BED">
      <w:pPr>
        <w:ind w:firstLine="708"/>
        <w:jc w:val="center"/>
        <w:rPr>
          <w:b/>
        </w:rPr>
      </w:pPr>
      <w:r w:rsidRPr="00B068D1">
        <w:rPr>
          <w:b/>
        </w:rPr>
        <w:t>Članak 1</w:t>
      </w:r>
      <w:r w:rsidR="009423C8">
        <w:rPr>
          <w:b/>
        </w:rPr>
        <w:t>5</w:t>
      </w:r>
      <w:r w:rsidRPr="00B068D1">
        <w:rPr>
          <w:b/>
        </w:rPr>
        <w:t>.</w:t>
      </w:r>
    </w:p>
    <w:p w14:paraId="3C999898" w14:textId="77777777" w:rsidR="000532D0" w:rsidRPr="00B068D1" w:rsidRDefault="000532D0" w:rsidP="001330DE">
      <w:pPr>
        <w:ind w:firstLine="708"/>
        <w:jc w:val="both"/>
      </w:pPr>
      <w:r w:rsidRPr="00B068D1">
        <w:t>Rješenje o komunalnom doprinosu donosi se i ovršava u postupku i na način propisan Općim poreznim zakonom, ako Zakonom o komunalnom gospodarstvu nije propisano drukčije.</w:t>
      </w:r>
    </w:p>
    <w:p w14:paraId="6B7FDDDA" w14:textId="77777777" w:rsidR="00331BED" w:rsidRPr="00B068D1" w:rsidRDefault="00331BED" w:rsidP="00331BED">
      <w:pPr>
        <w:ind w:firstLine="708"/>
        <w:jc w:val="both"/>
      </w:pPr>
      <w:r w:rsidRPr="00B068D1">
        <w:t xml:space="preserve">Protiv rješenja o komunalnom doprinosu i rješenja o njegovoj ovrsi, rješenja o njegovoj izmjeni, dopuni, ukidanju ili poništenju, rješenja o odbijanju ili odbacivanju zahtjeva za donošenje tog rješenja te rješenja o obustavi postupka, može se izjaviti žalba o kojoj odlučuje </w:t>
      </w:r>
      <w:r w:rsidR="00D7711B">
        <w:t xml:space="preserve">nadležno </w:t>
      </w:r>
      <w:r w:rsidRPr="00B068D1">
        <w:t xml:space="preserve">upravno tijelo </w:t>
      </w:r>
      <w:r w:rsidR="00694F31">
        <w:t>Istarske</w:t>
      </w:r>
      <w:r w:rsidRPr="00B068D1">
        <w:t xml:space="preserve"> županije</w:t>
      </w:r>
      <w:r w:rsidR="00D7711B">
        <w:t>.</w:t>
      </w:r>
    </w:p>
    <w:p w14:paraId="236EDDD9" w14:textId="77777777" w:rsidR="00432E45" w:rsidRDefault="00432E45" w:rsidP="00A20EDE">
      <w:pPr>
        <w:rPr>
          <w:b/>
        </w:rPr>
      </w:pPr>
    </w:p>
    <w:p w14:paraId="6F4185CD" w14:textId="77777777" w:rsidR="00432E45" w:rsidRDefault="00432E45" w:rsidP="00A20EDE">
      <w:pPr>
        <w:rPr>
          <w:b/>
        </w:rPr>
      </w:pPr>
    </w:p>
    <w:p w14:paraId="6A2C387D" w14:textId="77777777" w:rsidR="00BD0B77" w:rsidRPr="00B068D1" w:rsidRDefault="00BF51A6" w:rsidP="00A20EDE">
      <w:pPr>
        <w:rPr>
          <w:b/>
        </w:rPr>
      </w:pPr>
      <w:r w:rsidRPr="00B068D1">
        <w:rPr>
          <w:b/>
        </w:rPr>
        <w:lastRenderedPageBreak/>
        <w:t>Izmjena ovršnog odnosno pravomoćnog rješenja o komunalnom doprinosu</w:t>
      </w:r>
    </w:p>
    <w:p w14:paraId="3D80060D" w14:textId="77777777" w:rsidR="00BF51A6" w:rsidRPr="00B068D1" w:rsidRDefault="00BF51A6" w:rsidP="00BF51A6">
      <w:pPr>
        <w:jc w:val="center"/>
        <w:rPr>
          <w:b/>
          <w:color w:val="0070C0"/>
        </w:rPr>
      </w:pPr>
    </w:p>
    <w:p w14:paraId="7374F71D" w14:textId="77777777" w:rsidR="00BF51A6" w:rsidRPr="00B068D1" w:rsidRDefault="00BF51A6" w:rsidP="00BF51A6">
      <w:pPr>
        <w:jc w:val="center"/>
        <w:rPr>
          <w:b/>
        </w:rPr>
      </w:pPr>
      <w:r w:rsidRPr="00B068D1">
        <w:rPr>
          <w:b/>
        </w:rPr>
        <w:t>Članak 1</w:t>
      </w:r>
      <w:r w:rsidR="00761249">
        <w:rPr>
          <w:b/>
        </w:rPr>
        <w:t>6</w:t>
      </w:r>
      <w:r w:rsidRPr="00B068D1">
        <w:rPr>
          <w:b/>
        </w:rPr>
        <w:t>.</w:t>
      </w:r>
    </w:p>
    <w:p w14:paraId="6938FDEE" w14:textId="77777777" w:rsidR="00BF51A6" w:rsidRPr="00B068D1" w:rsidRDefault="00BF51A6" w:rsidP="002B20E2">
      <w:pPr>
        <w:jc w:val="both"/>
      </w:pPr>
      <w:r w:rsidRPr="00B068D1">
        <w:tab/>
        <w:t xml:space="preserve">Ako je izmijenjena građevinska dozvola, drugi akt za građenje ili glavni projekat, na način koji utječe na obračun komunalnog doprinosa, </w:t>
      </w:r>
      <w:r w:rsidR="00336919">
        <w:t>Jedinstveni upravni odjel</w:t>
      </w:r>
      <w:r w:rsidRPr="00B068D1">
        <w:t xml:space="preserve"> po službenoj dužnosti ili po zahtjevu obveznika komunalnog doprinosa ili investitora izmi</w:t>
      </w:r>
      <w:r w:rsidR="006C673E" w:rsidRPr="00B068D1">
        <w:t xml:space="preserve">jeniti </w:t>
      </w:r>
      <w:r w:rsidRPr="00B068D1">
        <w:t>će ovršno, odnosno pravomoćno rješenje o komunalnom doprinosu.</w:t>
      </w:r>
    </w:p>
    <w:p w14:paraId="4A7290F7" w14:textId="77777777" w:rsidR="00BF51A6" w:rsidRPr="00B068D1" w:rsidRDefault="00BF51A6" w:rsidP="002B20E2">
      <w:pPr>
        <w:jc w:val="both"/>
      </w:pPr>
      <w:r w:rsidRPr="00B068D1">
        <w:tab/>
        <w:t xml:space="preserve">Rješenjem o izmjeni </w:t>
      </w:r>
      <w:r w:rsidR="006C673E" w:rsidRPr="00B068D1">
        <w:t>R</w:t>
      </w:r>
      <w:r w:rsidRPr="00B068D1">
        <w:t>ješenja o komunalnom doprinosu</w:t>
      </w:r>
      <w:r w:rsidR="006C673E" w:rsidRPr="00B068D1">
        <w:t xml:space="preserve"> iz prethodnog stavka ovog članka,</w:t>
      </w:r>
      <w:r w:rsidRPr="00B068D1">
        <w:t xml:space="preserve"> obrač</w:t>
      </w:r>
      <w:r w:rsidR="006C673E" w:rsidRPr="00B068D1">
        <w:t>u</w:t>
      </w:r>
      <w:r w:rsidRPr="00B068D1">
        <w:t>nati će se komunalni doprinos prema izmjeni te odrediti plaćanje ili povrat razlike komunalnog doprinosa prema Odluci o komunalnom doprinosu</w:t>
      </w:r>
      <w:r w:rsidR="006C673E" w:rsidRPr="00B068D1">
        <w:t>,</w:t>
      </w:r>
      <w:r w:rsidRPr="00B068D1">
        <w:t xml:space="preserve"> po kojoj je rješenj</w:t>
      </w:r>
      <w:r w:rsidR="006C673E" w:rsidRPr="00B068D1">
        <w:t>e</w:t>
      </w:r>
      <w:r w:rsidRPr="00B068D1">
        <w:t xml:space="preserve"> o komunalnom doprinosu doneseno.</w:t>
      </w:r>
    </w:p>
    <w:p w14:paraId="28303716" w14:textId="77777777" w:rsidR="006C673E" w:rsidRPr="00B068D1" w:rsidRDefault="006C673E" w:rsidP="00BF51A6">
      <w:r w:rsidRPr="00B068D1">
        <w:tab/>
        <w:t>Kod povrata iz prethodnog stavka ovog članka, obveznik, odnosno investitor nemaju pravo na kamatu.</w:t>
      </w:r>
    </w:p>
    <w:p w14:paraId="5CBE1B49" w14:textId="77777777" w:rsidR="00430013" w:rsidRPr="00B068D1" w:rsidRDefault="00430013" w:rsidP="00BF51A6"/>
    <w:p w14:paraId="0429A6A0" w14:textId="77777777" w:rsidR="006C673E" w:rsidRPr="00B068D1" w:rsidRDefault="006C673E" w:rsidP="00BF51A6">
      <w:pPr>
        <w:rPr>
          <w:b/>
        </w:rPr>
      </w:pPr>
      <w:r w:rsidRPr="00B068D1">
        <w:rPr>
          <w:b/>
        </w:rPr>
        <w:t>Poništenje ovršnog odnosno pravomo</w:t>
      </w:r>
      <w:r w:rsidR="005D2CFC">
        <w:rPr>
          <w:b/>
        </w:rPr>
        <w:t>ć</w:t>
      </w:r>
      <w:r w:rsidRPr="00B068D1">
        <w:rPr>
          <w:b/>
        </w:rPr>
        <w:t>nog rješenja o komunalnom doprinosu</w:t>
      </w:r>
    </w:p>
    <w:p w14:paraId="4CE9F934" w14:textId="77777777" w:rsidR="006C673E" w:rsidRPr="00B068D1" w:rsidRDefault="006C673E" w:rsidP="00BF51A6">
      <w:pPr>
        <w:rPr>
          <w:b/>
          <w:color w:val="0070C0"/>
        </w:rPr>
      </w:pPr>
    </w:p>
    <w:p w14:paraId="470A18C1" w14:textId="77777777" w:rsidR="006C673E" w:rsidRPr="00B068D1" w:rsidRDefault="001A6D1E" w:rsidP="001A6D1E">
      <w:pPr>
        <w:jc w:val="center"/>
        <w:rPr>
          <w:b/>
        </w:rPr>
      </w:pPr>
      <w:r w:rsidRPr="00B068D1">
        <w:rPr>
          <w:b/>
        </w:rPr>
        <w:t>Č</w:t>
      </w:r>
      <w:r w:rsidR="00331BED" w:rsidRPr="00B068D1">
        <w:rPr>
          <w:b/>
        </w:rPr>
        <w:t xml:space="preserve">lanak </w:t>
      </w:r>
      <w:r w:rsidR="005D2CFC">
        <w:rPr>
          <w:b/>
        </w:rPr>
        <w:t>1</w:t>
      </w:r>
      <w:r w:rsidR="00761249">
        <w:rPr>
          <w:b/>
        </w:rPr>
        <w:t>7</w:t>
      </w:r>
      <w:r w:rsidRPr="00B068D1">
        <w:rPr>
          <w:b/>
        </w:rPr>
        <w:t>.</w:t>
      </w:r>
    </w:p>
    <w:p w14:paraId="69648E49" w14:textId="77777777" w:rsidR="006C673E" w:rsidRPr="00B068D1" w:rsidRDefault="006C673E" w:rsidP="002B20E2">
      <w:pPr>
        <w:jc w:val="both"/>
      </w:pPr>
      <w:r w:rsidRPr="00B068D1">
        <w:tab/>
      </w:r>
      <w:r w:rsidR="00694F31">
        <w:t>Jedinstveni upravni odjel</w:t>
      </w:r>
      <w:r w:rsidRPr="00B068D1">
        <w:t xml:space="preserve"> poništiti će po zahtjevu obveznika komunalnog doprinosa ili investitora, ovršno, odnosno pravomoćno rješenje o komunalnom doprinosu, ako je građevinska dozvola, drugi akt za građenje oglašen ništavim ili je poništen bez zahtjeva ili suglasnosti investitora.</w:t>
      </w:r>
    </w:p>
    <w:p w14:paraId="51B36F1E" w14:textId="77777777" w:rsidR="006C673E" w:rsidRPr="00B068D1" w:rsidRDefault="006C673E" w:rsidP="002B20E2">
      <w:pPr>
        <w:jc w:val="both"/>
        <w:rPr>
          <w:color w:val="0070C0"/>
        </w:rPr>
      </w:pPr>
      <w:r w:rsidRPr="00B068D1">
        <w:rPr>
          <w:color w:val="0070C0"/>
        </w:rPr>
        <w:tab/>
      </w:r>
      <w:r w:rsidRPr="00B068D1">
        <w:t xml:space="preserve">Rješenjem o poništenju Rješenja o komunalnom doprinosu iz prethodnog stavka ovog članka, odrediti </w:t>
      </w:r>
      <w:r w:rsidR="001E4401" w:rsidRPr="00B068D1">
        <w:t>ć</w:t>
      </w:r>
      <w:r w:rsidRPr="00B068D1">
        <w:t>e se i povrat komunalnog doprinosa u roku maksimalno do dvije godine od dana izvršnosti Rješenja o komunalnom doprinosu.</w:t>
      </w:r>
    </w:p>
    <w:p w14:paraId="6BBAC19D" w14:textId="77777777" w:rsidR="00BD0B77" w:rsidRPr="00B068D1" w:rsidRDefault="006C673E" w:rsidP="002B20E2">
      <w:pPr>
        <w:ind w:firstLine="708"/>
        <w:jc w:val="both"/>
        <w:rPr>
          <w:color w:val="0070C0"/>
        </w:rPr>
      </w:pPr>
      <w:r w:rsidRPr="00B068D1">
        <w:t>Kod povrata iz prethodnog stavka ovog članka, obveznik, odnosno investitor nemaju pravo na kamatu.</w:t>
      </w:r>
    </w:p>
    <w:p w14:paraId="76A29D91" w14:textId="77777777" w:rsidR="009423C8" w:rsidRDefault="009423C8" w:rsidP="001A6D1E">
      <w:pPr>
        <w:rPr>
          <w:b/>
        </w:rPr>
      </w:pPr>
    </w:p>
    <w:p w14:paraId="5783B57E" w14:textId="77777777" w:rsidR="009423C8" w:rsidRDefault="009423C8" w:rsidP="001A6D1E">
      <w:pPr>
        <w:rPr>
          <w:b/>
        </w:rPr>
      </w:pPr>
    </w:p>
    <w:p w14:paraId="72D67950" w14:textId="77777777" w:rsidR="001A6D1E" w:rsidRPr="00B068D1" w:rsidRDefault="001A6D1E" w:rsidP="001A6D1E">
      <w:pPr>
        <w:rPr>
          <w:b/>
        </w:rPr>
      </w:pPr>
      <w:r w:rsidRPr="00B068D1">
        <w:rPr>
          <w:b/>
        </w:rPr>
        <w:t>Uračunavanje kao plaćenog, d</w:t>
      </w:r>
      <w:r w:rsidR="00432E45">
        <w:rPr>
          <w:b/>
        </w:rPr>
        <w:t>i</w:t>
      </w:r>
      <w:r w:rsidRPr="00B068D1">
        <w:rPr>
          <w:b/>
        </w:rPr>
        <w:t>jela komunalnog doprinosa</w:t>
      </w:r>
    </w:p>
    <w:p w14:paraId="28F8EA66" w14:textId="77777777" w:rsidR="001A6D1E" w:rsidRPr="00B068D1" w:rsidRDefault="001A6D1E" w:rsidP="001A6D1E">
      <w:pPr>
        <w:rPr>
          <w:b/>
          <w:color w:val="0070C0"/>
        </w:rPr>
      </w:pPr>
    </w:p>
    <w:p w14:paraId="70451A1A" w14:textId="77777777" w:rsidR="009423C8" w:rsidRDefault="001A6D1E" w:rsidP="001A6D1E">
      <w:pPr>
        <w:jc w:val="center"/>
        <w:rPr>
          <w:b/>
        </w:rPr>
      </w:pPr>
      <w:r w:rsidRPr="00B068D1">
        <w:rPr>
          <w:b/>
        </w:rPr>
        <w:t xml:space="preserve">Članak </w:t>
      </w:r>
      <w:r w:rsidR="009423C8">
        <w:rPr>
          <w:b/>
        </w:rPr>
        <w:t>1</w:t>
      </w:r>
      <w:r w:rsidR="00761249">
        <w:rPr>
          <w:b/>
        </w:rPr>
        <w:t>8</w:t>
      </w:r>
      <w:r w:rsidR="009423C8">
        <w:rPr>
          <w:b/>
        </w:rPr>
        <w:t>.</w:t>
      </w:r>
    </w:p>
    <w:p w14:paraId="2607497D" w14:textId="77777777" w:rsidR="001A6D1E" w:rsidRPr="00B068D1" w:rsidRDefault="001A6D1E" w:rsidP="002B20E2">
      <w:pPr>
        <w:jc w:val="both"/>
      </w:pPr>
      <w:r w:rsidRPr="00B068D1">
        <w:tab/>
        <w:t xml:space="preserve">Komunalni doprinos </w:t>
      </w:r>
      <w:r w:rsidR="005D2CFC">
        <w:t xml:space="preserve">koji </w:t>
      </w:r>
      <w:r w:rsidRPr="00B068D1">
        <w:t>je plaćen za građenje građevine na temelju građevinske dozvole, odnosno drugog akta za građenje</w:t>
      </w:r>
      <w:r w:rsidR="005D2CFC">
        <w:t>, a</w:t>
      </w:r>
      <w:r w:rsidRPr="00B068D1">
        <w:t xml:space="preserve"> koji je prestao važiti jer građenje nije započeto ili koji je poništen na zahtjev ili uz suglasnost investitora, </w:t>
      </w:r>
      <w:r w:rsidR="005D2CFC">
        <w:t>Jedinstveni upravni odjel će</w:t>
      </w:r>
      <w:r w:rsidRPr="00B068D1">
        <w:t xml:space="preserve"> uračunati komunalni doprinos kao plaćeni dio komunalnog doprinosa na istom ili drugom zemljištu na području </w:t>
      </w:r>
      <w:r w:rsidR="00B068D1" w:rsidRPr="00B068D1">
        <w:t>Općine</w:t>
      </w:r>
      <w:r w:rsidRPr="00B068D1">
        <w:t xml:space="preserve"> </w:t>
      </w:r>
      <w:proofErr w:type="spellStart"/>
      <w:r w:rsidR="00B068D1" w:rsidRPr="00B068D1">
        <w:t>Brtonigle-Verteneglio</w:t>
      </w:r>
      <w:proofErr w:type="spellEnd"/>
      <w:r w:rsidRPr="00B068D1">
        <w:t>, ako to zatraži obveznik komunalnog doprinosa ili investitor.</w:t>
      </w:r>
    </w:p>
    <w:p w14:paraId="009B0593" w14:textId="77777777" w:rsidR="001A6D1E" w:rsidRPr="00B068D1" w:rsidRDefault="001A6D1E" w:rsidP="002B20E2">
      <w:pPr>
        <w:jc w:val="both"/>
        <w:rPr>
          <w:color w:val="0070C0"/>
        </w:rPr>
      </w:pPr>
      <w:r w:rsidRPr="00B068D1">
        <w:rPr>
          <w:color w:val="0070C0"/>
        </w:rPr>
        <w:tab/>
      </w:r>
      <w:r w:rsidRPr="00B068D1">
        <w:t>Obveznik komunalnog doprinosa, odnosno investitor nema pravo na kamatu za uplaćeni iznos, niti na kamatu za iznos koji se uračunava kao plaćeni dio komunalnog doprinosa koji se plaća za građenje na istom ili drugom zemljištu.</w:t>
      </w:r>
    </w:p>
    <w:p w14:paraId="56317E9D" w14:textId="77777777" w:rsidR="001A6D1E" w:rsidRPr="00B068D1" w:rsidRDefault="001A6D1E" w:rsidP="001A6D1E">
      <w:r w:rsidRPr="00B068D1">
        <w:rPr>
          <w:color w:val="0070C0"/>
        </w:rPr>
        <w:tab/>
      </w:r>
    </w:p>
    <w:p w14:paraId="43D33F4D" w14:textId="77777777" w:rsidR="00BD0B77" w:rsidRPr="00B068D1" w:rsidRDefault="00BD0B77" w:rsidP="00A20EDE"/>
    <w:p w14:paraId="1A30525A" w14:textId="77777777" w:rsidR="00BD0B77" w:rsidRPr="00B068D1" w:rsidRDefault="009812EA" w:rsidP="00A20EDE">
      <w:pPr>
        <w:rPr>
          <w:b/>
        </w:rPr>
      </w:pPr>
      <w:r>
        <w:rPr>
          <w:b/>
        </w:rPr>
        <w:t>IX</w:t>
      </w:r>
      <w:r w:rsidR="005D2CFC">
        <w:rPr>
          <w:b/>
        </w:rPr>
        <w:t>.</w:t>
      </w:r>
      <w:r w:rsidR="00D00FA2" w:rsidRPr="00B068D1">
        <w:rPr>
          <w:b/>
        </w:rPr>
        <w:t xml:space="preserve"> PRIJELAZNE I ZAVRŠNE ODREDBE </w:t>
      </w:r>
    </w:p>
    <w:p w14:paraId="4AD41751" w14:textId="77777777" w:rsidR="00D00FA2" w:rsidRPr="00B068D1" w:rsidRDefault="00D00FA2" w:rsidP="00A20EDE">
      <w:pPr>
        <w:rPr>
          <w:b/>
          <w:color w:val="0070C0"/>
        </w:rPr>
      </w:pPr>
    </w:p>
    <w:p w14:paraId="458F6959" w14:textId="77777777" w:rsidR="00D00FA2" w:rsidRPr="00B068D1" w:rsidRDefault="00D00FA2" w:rsidP="00D00FA2">
      <w:pPr>
        <w:jc w:val="center"/>
        <w:rPr>
          <w:b/>
        </w:rPr>
      </w:pPr>
      <w:r w:rsidRPr="00B068D1">
        <w:rPr>
          <w:b/>
        </w:rPr>
        <w:t xml:space="preserve">Članak </w:t>
      </w:r>
      <w:r w:rsidR="00761249">
        <w:rPr>
          <w:b/>
        </w:rPr>
        <w:t>19</w:t>
      </w:r>
      <w:r w:rsidRPr="00B068D1">
        <w:rPr>
          <w:b/>
        </w:rPr>
        <w:t>.</w:t>
      </w:r>
    </w:p>
    <w:p w14:paraId="29C95CE4" w14:textId="77777777" w:rsidR="007E1534" w:rsidRDefault="000B6A13" w:rsidP="007E1534">
      <w:pPr>
        <w:ind w:firstLine="708"/>
        <w:jc w:val="both"/>
      </w:pPr>
      <w:r w:rsidRPr="000B6A13">
        <w:rPr>
          <w:color w:val="000000" w:themeColor="text1"/>
        </w:rPr>
        <w:t>Postupci donošenja rješenja o komunalnom doprinosu započeti po Odlu</w:t>
      </w:r>
      <w:r>
        <w:rPr>
          <w:color w:val="000000" w:themeColor="text1"/>
        </w:rPr>
        <w:t>ci</w:t>
      </w:r>
      <w:r w:rsidRPr="000B6A13">
        <w:rPr>
          <w:color w:val="000000" w:themeColor="text1"/>
        </w:rPr>
        <w:t xml:space="preserve"> o komunalnom </w:t>
      </w:r>
      <w:r w:rsidRPr="00B068D1">
        <w:t>doprinosu (Sl</w:t>
      </w:r>
      <w:r w:rsidR="005D4EA5">
        <w:t>užbene novine</w:t>
      </w:r>
      <w:r w:rsidRPr="00B068D1">
        <w:t xml:space="preserve"> Općine </w:t>
      </w:r>
      <w:proofErr w:type="spellStart"/>
      <w:r w:rsidRPr="00B068D1">
        <w:t>Brtonigle-Verteneglio</w:t>
      </w:r>
      <w:proofErr w:type="spellEnd"/>
      <w:r w:rsidR="005D4EA5">
        <w:t xml:space="preserve"> broj</w:t>
      </w:r>
      <w:r w:rsidRPr="00B068D1">
        <w:t xml:space="preserve"> </w:t>
      </w:r>
      <w:r w:rsidR="005D4EA5" w:rsidRPr="00DC7C10">
        <w:rPr>
          <w:sz w:val="22"/>
        </w:rPr>
        <w:t>: 28/09, 14/10, 03/13, 12/13 i 07/14),</w:t>
      </w:r>
      <w:r>
        <w:t xml:space="preserve"> do dana stupanja na snagu ove Odluke dovršiti će se prema odredbama te Odluke</w:t>
      </w:r>
      <w:r w:rsidR="006B034F">
        <w:t>.</w:t>
      </w:r>
    </w:p>
    <w:p w14:paraId="2CFD5D56" w14:textId="5EA428CD" w:rsidR="000B6A13" w:rsidRPr="000B6A13" w:rsidRDefault="007E1534" w:rsidP="007E1534">
      <w:pPr>
        <w:ind w:firstLine="708"/>
        <w:jc w:val="both"/>
      </w:pPr>
      <w:proofErr w:type="spellStart"/>
      <w:r>
        <w:lastRenderedPageBreak/>
        <w:t>Iznimno,od</w:t>
      </w:r>
      <w:proofErr w:type="spellEnd"/>
      <w:r>
        <w:t xml:space="preserve"> odredbe stavka 1. ovog članka, u postupcima donošenja rješenja o komunalnom doprinosu</w:t>
      </w:r>
      <w:r w:rsidR="006B034F" w:rsidRPr="006B034F">
        <w:rPr>
          <w:color w:val="333333"/>
          <w:lang w:val="en-US" w:eastAsia="en-US"/>
        </w:rPr>
        <w:t xml:space="preserve"> </w:t>
      </w:r>
      <w:proofErr w:type="spellStart"/>
      <w:r w:rsidR="006B034F" w:rsidRPr="006B034F">
        <w:rPr>
          <w:color w:val="333333"/>
          <w:lang w:val="en-US" w:eastAsia="en-US"/>
        </w:rPr>
        <w:t>koja</w:t>
      </w:r>
      <w:proofErr w:type="spellEnd"/>
      <w:r w:rsidR="006B034F" w:rsidRPr="006B034F">
        <w:rPr>
          <w:color w:val="333333"/>
          <w:lang w:val="en-US" w:eastAsia="en-US"/>
        </w:rPr>
        <w:t xml:space="preserve"> se </w:t>
      </w:r>
      <w:proofErr w:type="spellStart"/>
      <w:r w:rsidR="006B034F" w:rsidRPr="006B034F">
        <w:rPr>
          <w:color w:val="333333"/>
          <w:lang w:val="en-US" w:eastAsia="en-US"/>
        </w:rPr>
        <w:t>donose</w:t>
      </w:r>
      <w:proofErr w:type="spellEnd"/>
      <w:r w:rsidR="006B034F" w:rsidRPr="006B034F">
        <w:rPr>
          <w:color w:val="333333"/>
          <w:lang w:val="en-US" w:eastAsia="en-US"/>
        </w:rPr>
        <w:t xml:space="preserve"> </w:t>
      </w:r>
      <w:r w:rsidR="006B034F">
        <w:rPr>
          <w:color w:val="333333"/>
          <w:lang w:val="en-US" w:eastAsia="en-US"/>
        </w:rPr>
        <w:t xml:space="preserve"> </w:t>
      </w:r>
      <w:proofErr w:type="spellStart"/>
      <w:r w:rsidR="006B034F">
        <w:rPr>
          <w:color w:val="333333"/>
          <w:lang w:val="en-US" w:eastAsia="en-US"/>
        </w:rPr>
        <w:t>nakon</w:t>
      </w:r>
      <w:proofErr w:type="spellEnd"/>
      <w:r w:rsidR="006B034F">
        <w:rPr>
          <w:color w:val="333333"/>
          <w:lang w:val="en-US" w:eastAsia="en-US"/>
        </w:rPr>
        <w:t xml:space="preserve"> </w:t>
      </w:r>
      <w:proofErr w:type="spellStart"/>
      <w:r w:rsidR="006B034F">
        <w:rPr>
          <w:color w:val="333333"/>
          <w:lang w:val="en-US" w:eastAsia="en-US"/>
        </w:rPr>
        <w:t>prestanka</w:t>
      </w:r>
      <w:proofErr w:type="spellEnd"/>
      <w:r w:rsidR="006B034F">
        <w:rPr>
          <w:color w:val="333333"/>
          <w:lang w:val="en-US" w:eastAsia="en-US"/>
        </w:rPr>
        <w:t xml:space="preserve"> </w:t>
      </w:r>
      <w:proofErr w:type="spellStart"/>
      <w:r w:rsidR="006B034F">
        <w:rPr>
          <w:color w:val="333333"/>
          <w:lang w:val="en-US" w:eastAsia="en-US"/>
        </w:rPr>
        <w:t>važenja</w:t>
      </w:r>
      <w:proofErr w:type="spellEnd"/>
      <w:r w:rsidR="006B034F">
        <w:rPr>
          <w:color w:val="333333"/>
          <w:lang w:val="en-US" w:eastAsia="en-US"/>
        </w:rPr>
        <w:t xml:space="preserve"> </w:t>
      </w:r>
      <w:proofErr w:type="spellStart"/>
      <w:r w:rsidR="006B034F">
        <w:rPr>
          <w:color w:val="333333"/>
          <w:lang w:val="en-US" w:eastAsia="en-US"/>
        </w:rPr>
        <w:t>programa</w:t>
      </w:r>
      <w:proofErr w:type="spellEnd"/>
      <w:r w:rsidR="006B034F">
        <w:rPr>
          <w:color w:val="333333"/>
          <w:lang w:val="en-US" w:eastAsia="en-US"/>
        </w:rPr>
        <w:t xml:space="preserve"> </w:t>
      </w:r>
      <w:proofErr w:type="spellStart"/>
      <w:r w:rsidR="006B034F">
        <w:rPr>
          <w:color w:val="333333"/>
          <w:lang w:val="en-US" w:eastAsia="en-US"/>
        </w:rPr>
        <w:t>gradnje</w:t>
      </w:r>
      <w:proofErr w:type="spellEnd"/>
      <w:r w:rsidR="006B034F">
        <w:rPr>
          <w:color w:val="333333"/>
          <w:lang w:val="en-US" w:eastAsia="en-US"/>
        </w:rPr>
        <w:t xml:space="preserve"> </w:t>
      </w:r>
      <w:proofErr w:type="spellStart"/>
      <w:r w:rsidR="006B034F">
        <w:rPr>
          <w:color w:val="333333"/>
          <w:lang w:val="en-US" w:eastAsia="en-US"/>
        </w:rPr>
        <w:t>objekata</w:t>
      </w:r>
      <w:proofErr w:type="spellEnd"/>
      <w:r w:rsidR="006B034F">
        <w:rPr>
          <w:color w:val="333333"/>
          <w:lang w:val="en-US" w:eastAsia="en-US"/>
        </w:rPr>
        <w:t xml:space="preserve"> </w:t>
      </w:r>
      <w:proofErr w:type="spellStart"/>
      <w:r w:rsidR="00EA06C1">
        <w:rPr>
          <w:color w:val="333333"/>
          <w:lang w:val="en-US" w:eastAsia="en-US"/>
        </w:rPr>
        <w:t>i</w:t>
      </w:r>
      <w:proofErr w:type="spellEnd"/>
      <w:r w:rsidR="006B034F">
        <w:rPr>
          <w:color w:val="333333"/>
          <w:lang w:val="en-US" w:eastAsia="en-US"/>
        </w:rPr>
        <w:t xml:space="preserve"> </w:t>
      </w:r>
      <w:proofErr w:type="spellStart"/>
      <w:r w:rsidR="006B034F">
        <w:rPr>
          <w:color w:val="333333"/>
          <w:lang w:val="en-US" w:eastAsia="en-US"/>
        </w:rPr>
        <w:t>uređaja</w:t>
      </w:r>
      <w:proofErr w:type="spellEnd"/>
      <w:r w:rsidR="006B034F">
        <w:rPr>
          <w:color w:val="333333"/>
          <w:lang w:val="en-US" w:eastAsia="en-US"/>
        </w:rPr>
        <w:t xml:space="preserve"> </w:t>
      </w:r>
      <w:proofErr w:type="spellStart"/>
      <w:r w:rsidR="006B034F">
        <w:rPr>
          <w:color w:val="333333"/>
          <w:lang w:val="en-US" w:eastAsia="en-US"/>
        </w:rPr>
        <w:t>komunalne</w:t>
      </w:r>
      <w:proofErr w:type="spellEnd"/>
      <w:r w:rsidR="006B034F">
        <w:rPr>
          <w:color w:val="333333"/>
          <w:lang w:val="en-US" w:eastAsia="en-US"/>
        </w:rPr>
        <w:t xml:space="preserve"> </w:t>
      </w:r>
      <w:proofErr w:type="spellStart"/>
      <w:r w:rsidR="006B034F">
        <w:rPr>
          <w:color w:val="333333"/>
          <w:lang w:val="en-US" w:eastAsia="en-US"/>
        </w:rPr>
        <w:t>infrastru</w:t>
      </w:r>
      <w:r w:rsidR="00EA06C1">
        <w:rPr>
          <w:color w:val="333333"/>
          <w:lang w:val="en-US" w:eastAsia="en-US"/>
        </w:rPr>
        <w:t>k</w:t>
      </w:r>
      <w:r w:rsidR="006B034F">
        <w:rPr>
          <w:color w:val="333333"/>
          <w:lang w:val="en-US" w:eastAsia="en-US"/>
        </w:rPr>
        <w:t>ture</w:t>
      </w:r>
      <w:proofErr w:type="spellEnd"/>
      <w:r w:rsidR="006B034F">
        <w:rPr>
          <w:color w:val="333333"/>
          <w:lang w:val="en-US" w:eastAsia="en-US"/>
        </w:rPr>
        <w:t xml:space="preserve">, </w:t>
      </w:r>
      <w:proofErr w:type="spellStart"/>
      <w:r w:rsidR="006B034F">
        <w:rPr>
          <w:color w:val="333333"/>
          <w:lang w:val="en-US" w:eastAsia="en-US"/>
        </w:rPr>
        <w:t>iz</w:t>
      </w:r>
      <w:proofErr w:type="spellEnd"/>
      <w:r w:rsidR="006B034F">
        <w:rPr>
          <w:color w:val="333333"/>
          <w:lang w:val="en-US" w:eastAsia="en-US"/>
        </w:rPr>
        <w:t xml:space="preserve"> </w:t>
      </w:r>
      <w:proofErr w:type="spellStart"/>
      <w:r w:rsidR="006B034F">
        <w:rPr>
          <w:color w:val="333333"/>
          <w:lang w:val="en-US" w:eastAsia="en-US"/>
        </w:rPr>
        <w:t>članka</w:t>
      </w:r>
      <w:proofErr w:type="spellEnd"/>
      <w:r w:rsidR="006B034F">
        <w:rPr>
          <w:color w:val="333333"/>
          <w:lang w:val="en-US" w:eastAsia="en-US"/>
        </w:rPr>
        <w:t xml:space="preserve"> 129. </w:t>
      </w:r>
      <w:proofErr w:type="spellStart"/>
      <w:r w:rsidR="00336919">
        <w:rPr>
          <w:color w:val="333333"/>
          <w:lang w:val="en-US" w:eastAsia="en-US"/>
        </w:rPr>
        <w:t>stavka</w:t>
      </w:r>
      <w:proofErr w:type="spellEnd"/>
      <w:r w:rsidR="006B034F">
        <w:rPr>
          <w:color w:val="333333"/>
          <w:lang w:val="en-US" w:eastAsia="en-US"/>
        </w:rPr>
        <w:t xml:space="preserve"> 1. </w:t>
      </w:r>
      <w:proofErr w:type="spellStart"/>
      <w:r w:rsidR="006B034F">
        <w:rPr>
          <w:color w:val="333333"/>
          <w:lang w:val="en-US" w:eastAsia="en-US"/>
        </w:rPr>
        <w:t>Zakona</w:t>
      </w:r>
      <w:proofErr w:type="spellEnd"/>
      <w:r w:rsidR="006B034F">
        <w:rPr>
          <w:color w:val="333333"/>
          <w:lang w:val="en-US" w:eastAsia="en-US"/>
        </w:rPr>
        <w:t xml:space="preserve"> o </w:t>
      </w:r>
      <w:proofErr w:type="spellStart"/>
      <w:r w:rsidR="006B034F">
        <w:rPr>
          <w:color w:val="333333"/>
          <w:lang w:val="en-US" w:eastAsia="en-US"/>
        </w:rPr>
        <w:t>komunalnom</w:t>
      </w:r>
      <w:proofErr w:type="spellEnd"/>
      <w:r w:rsidR="006B034F">
        <w:rPr>
          <w:color w:val="333333"/>
          <w:lang w:val="en-US" w:eastAsia="en-US"/>
        </w:rPr>
        <w:t xml:space="preserve"> </w:t>
      </w:r>
      <w:proofErr w:type="spellStart"/>
      <w:r w:rsidR="006B034F">
        <w:rPr>
          <w:color w:val="333333"/>
          <w:lang w:val="en-US" w:eastAsia="en-US"/>
        </w:rPr>
        <w:t>gospodarstvu</w:t>
      </w:r>
      <w:proofErr w:type="spellEnd"/>
      <w:r w:rsidR="006B034F">
        <w:rPr>
          <w:color w:val="333333"/>
          <w:lang w:val="en-US" w:eastAsia="en-US"/>
        </w:rPr>
        <w:t xml:space="preserve"> glede </w:t>
      </w:r>
      <w:proofErr w:type="spellStart"/>
      <w:r w:rsidR="006B034F">
        <w:rPr>
          <w:color w:val="333333"/>
          <w:lang w:val="en-US" w:eastAsia="en-US"/>
        </w:rPr>
        <w:t>sadržaja</w:t>
      </w:r>
      <w:proofErr w:type="spellEnd"/>
      <w:r w:rsidR="006B034F">
        <w:rPr>
          <w:color w:val="333333"/>
          <w:lang w:val="en-US" w:eastAsia="en-US"/>
        </w:rPr>
        <w:t xml:space="preserve"> </w:t>
      </w:r>
      <w:proofErr w:type="spellStart"/>
      <w:r w:rsidR="006B034F">
        <w:rPr>
          <w:color w:val="333333"/>
          <w:lang w:val="en-US" w:eastAsia="en-US"/>
        </w:rPr>
        <w:t>tog</w:t>
      </w:r>
      <w:proofErr w:type="spellEnd"/>
      <w:r w:rsidR="006B034F">
        <w:rPr>
          <w:color w:val="333333"/>
          <w:lang w:val="en-US" w:eastAsia="en-US"/>
        </w:rPr>
        <w:t xml:space="preserve"> </w:t>
      </w:r>
      <w:proofErr w:type="spellStart"/>
      <w:r w:rsidR="006B034F">
        <w:rPr>
          <w:color w:val="333333"/>
          <w:lang w:val="en-US" w:eastAsia="en-US"/>
        </w:rPr>
        <w:t>rješenja</w:t>
      </w:r>
      <w:proofErr w:type="spellEnd"/>
      <w:r w:rsidR="006B034F">
        <w:rPr>
          <w:color w:val="333333"/>
          <w:lang w:val="en-US" w:eastAsia="en-US"/>
        </w:rPr>
        <w:t xml:space="preserve"> </w:t>
      </w:r>
      <w:proofErr w:type="spellStart"/>
      <w:r w:rsidR="006B034F">
        <w:rPr>
          <w:color w:val="333333"/>
          <w:lang w:val="en-US" w:eastAsia="en-US"/>
        </w:rPr>
        <w:t>primjenjuju</w:t>
      </w:r>
      <w:proofErr w:type="spellEnd"/>
      <w:r w:rsidR="006B034F">
        <w:rPr>
          <w:color w:val="333333"/>
          <w:lang w:val="en-US" w:eastAsia="en-US"/>
        </w:rPr>
        <w:t xml:space="preserve"> se </w:t>
      </w:r>
      <w:proofErr w:type="spellStart"/>
      <w:r w:rsidR="006B034F">
        <w:rPr>
          <w:color w:val="333333"/>
          <w:lang w:val="en-US" w:eastAsia="en-US"/>
        </w:rPr>
        <w:t>odredbe</w:t>
      </w:r>
      <w:proofErr w:type="spellEnd"/>
      <w:r w:rsidR="006B034F">
        <w:rPr>
          <w:color w:val="333333"/>
          <w:lang w:val="en-US" w:eastAsia="en-US"/>
        </w:rPr>
        <w:t xml:space="preserve"> </w:t>
      </w:r>
      <w:proofErr w:type="spellStart"/>
      <w:r w:rsidR="006B034F">
        <w:rPr>
          <w:color w:val="333333"/>
          <w:lang w:val="en-US" w:eastAsia="en-US"/>
        </w:rPr>
        <w:t>članka</w:t>
      </w:r>
      <w:proofErr w:type="spellEnd"/>
      <w:r w:rsidR="006B034F">
        <w:rPr>
          <w:color w:val="333333"/>
          <w:lang w:val="en-US" w:eastAsia="en-US"/>
        </w:rPr>
        <w:t xml:space="preserve"> 85. </w:t>
      </w:r>
      <w:proofErr w:type="spellStart"/>
      <w:r w:rsidR="00EA06C1">
        <w:rPr>
          <w:color w:val="333333"/>
          <w:lang w:val="en-US" w:eastAsia="en-US"/>
        </w:rPr>
        <w:t>s</w:t>
      </w:r>
      <w:r w:rsidR="006B034F">
        <w:rPr>
          <w:color w:val="333333"/>
          <w:lang w:val="en-US" w:eastAsia="en-US"/>
        </w:rPr>
        <w:t>tavka</w:t>
      </w:r>
      <w:proofErr w:type="spellEnd"/>
      <w:r w:rsidR="006B034F">
        <w:rPr>
          <w:color w:val="333333"/>
          <w:lang w:val="en-US" w:eastAsia="en-US"/>
        </w:rPr>
        <w:t xml:space="preserve"> 1. </w:t>
      </w:r>
      <w:proofErr w:type="spellStart"/>
      <w:r w:rsidR="006B034F">
        <w:rPr>
          <w:color w:val="333333"/>
          <w:lang w:val="en-US" w:eastAsia="en-US"/>
        </w:rPr>
        <w:t>Zakona</w:t>
      </w:r>
      <w:proofErr w:type="spellEnd"/>
      <w:r w:rsidR="006B034F">
        <w:rPr>
          <w:color w:val="333333"/>
          <w:lang w:val="en-US" w:eastAsia="en-US"/>
        </w:rPr>
        <w:t xml:space="preserve"> o </w:t>
      </w:r>
      <w:proofErr w:type="spellStart"/>
      <w:r w:rsidR="006B034F">
        <w:rPr>
          <w:color w:val="333333"/>
          <w:lang w:val="en-US" w:eastAsia="en-US"/>
        </w:rPr>
        <w:t>komunalnom</w:t>
      </w:r>
      <w:proofErr w:type="spellEnd"/>
      <w:r w:rsidR="006B034F">
        <w:rPr>
          <w:color w:val="333333"/>
          <w:lang w:val="en-US" w:eastAsia="en-US"/>
        </w:rPr>
        <w:t xml:space="preserve"> </w:t>
      </w:r>
      <w:proofErr w:type="spellStart"/>
      <w:r w:rsidR="006B034F">
        <w:rPr>
          <w:color w:val="333333"/>
          <w:lang w:val="en-US" w:eastAsia="en-US"/>
        </w:rPr>
        <w:t>gospodarstvu</w:t>
      </w:r>
      <w:proofErr w:type="spellEnd"/>
      <w:r w:rsidR="006B034F">
        <w:rPr>
          <w:color w:val="333333"/>
          <w:lang w:val="en-US" w:eastAsia="en-US"/>
        </w:rPr>
        <w:t>.</w:t>
      </w:r>
    </w:p>
    <w:p w14:paraId="0EF2832A" w14:textId="77777777" w:rsidR="000B6A13" w:rsidRPr="006B034F" w:rsidRDefault="000B6A13" w:rsidP="002B20E2">
      <w:pPr>
        <w:jc w:val="both"/>
      </w:pPr>
    </w:p>
    <w:p w14:paraId="089E8A59" w14:textId="77777777" w:rsidR="00954BDA" w:rsidRDefault="00954BDA" w:rsidP="005D2CFC">
      <w:pPr>
        <w:jc w:val="center"/>
        <w:rPr>
          <w:b/>
        </w:rPr>
      </w:pPr>
    </w:p>
    <w:p w14:paraId="452E32A0" w14:textId="77777777" w:rsidR="000B6A13" w:rsidRPr="005D2CFC" w:rsidRDefault="005D2CFC" w:rsidP="005D2CFC">
      <w:pPr>
        <w:jc w:val="center"/>
        <w:rPr>
          <w:b/>
        </w:rPr>
      </w:pPr>
      <w:r w:rsidRPr="005D2CFC">
        <w:rPr>
          <w:b/>
        </w:rPr>
        <w:t xml:space="preserve">Članak </w:t>
      </w:r>
      <w:r w:rsidR="00D5302E">
        <w:rPr>
          <w:b/>
        </w:rPr>
        <w:t>2</w:t>
      </w:r>
      <w:r w:rsidR="00761249">
        <w:rPr>
          <w:b/>
        </w:rPr>
        <w:t>0</w:t>
      </w:r>
      <w:r w:rsidRPr="005D2CFC">
        <w:rPr>
          <w:b/>
        </w:rPr>
        <w:t>.</w:t>
      </w:r>
    </w:p>
    <w:p w14:paraId="18590A1B" w14:textId="77777777" w:rsidR="002B20E2" w:rsidRPr="00B068D1" w:rsidRDefault="00DB0CD3" w:rsidP="005D2CFC">
      <w:pPr>
        <w:ind w:firstLine="708"/>
        <w:jc w:val="both"/>
      </w:pPr>
      <w:r w:rsidRPr="00B068D1">
        <w:t>Stupanjem na snagu ove Odluke prestaje važiti Odluka o komunalnom doprinosu (Sl</w:t>
      </w:r>
      <w:r w:rsidR="005D4EA5">
        <w:t>užbene novine</w:t>
      </w:r>
      <w:r w:rsidRPr="00B068D1">
        <w:t xml:space="preserve"> </w:t>
      </w:r>
      <w:r w:rsidR="00B068D1" w:rsidRPr="00B068D1">
        <w:t>Općine</w:t>
      </w:r>
      <w:r w:rsidRPr="00B068D1">
        <w:t xml:space="preserve"> </w:t>
      </w:r>
      <w:proofErr w:type="spellStart"/>
      <w:r w:rsidR="00B068D1" w:rsidRPr="00B068D1">
        <w:t>Brtonigle-Verteneglio</w:t>
      </w:r>
      <w:proofErr w:type="spellEnd"/>
      <w:r w:rsidRPr="00B068D1">
        <w:t xml:space="preserve"> </w:t>
      </w:r>
      <w:r w:rsidR="008D40DB">
        <w:t>broj</w:t>
      </w:r>
      <w:r w:rsidR="008D40DB" w:rsidRPr="00DC7C10">
        <w:rPr>
          <w:sz w:val="22"/>
        </w:rPr>
        <w:t>: 28/09, 14/10, 03/13, 12/13 i 07/14)</w:t>
      </w:r>
      <w:r w:rsidR="005D4EA5">
        <w:rPr>
          <w:sz w:val="22"/>
        </w:rPr>
        <w:t>.</w:t>
      </w:r>
    </w:p>
    <w:p w14:paraId="2AE56974" w14:textId="77777777" w:rsidR="005D2CFC" w:rsidRDefault="005D2CFC" w:rsidP="002B20E2">
      <w:pPr>
        <w:jc w:val="center"/>
        <w:rPr>
          <w:b/>
        </w:rPr>
      </w:pPr>
    </w:p>
    <w:p w14:paraId="3E0B5118" w14:textId="77777777" w:rsidR="00954BDA" w:rsidRDefault="00954BDA" w:rsidP="002B20E2">
      <w:pPr>
        <w:jc w:val="center"/>
        <w:rPr>
          <w:b/>
        </w:rPr>
      </w:pPr>
    </w:p>
    <w:p w14:paraId="5332EA46" w14:textId="77777777" w:rsidR="002B20E2" w:rsidRPr="00B068D1" w:rsidRDefault="002B20E2" w:rsidP="002B20E2">
      <w:pPr>
        <w:jc w:val="center"/>
        <w:rPr>
          <w:b/>
        </w:rPr>
      </w:pPr>
      <w:r w:rsidRPr="00B068D1">
        <w:rPr>
          <w:b/>
        </w:rPr>
        <w:t>Č</w:t>
      </w:r>
      <w:r w:rsidR="00D00FA2" w:rsidRPr="00B068D1">
        <w:rPr>
          <w:b/>
        </w:rPr>
        <w:t>lanak 2</w:t>
      </w:r>
      <w:r w:rsidR="00761249">
        <w:rPr>
          <w:b/>
        </w:rPr>
        <w:t>1</w:t>
      </w:r>
      <w:r w:rsidR="00D00FA2" w:rsidRPr="00B068D1">
        <w:rPr>
          <w:b/>
        </w:rPr>
        <w:t>.</w:t>
      </w:r>
    </w:p>
    <w:p w14:paraId="63525020" w14:textId="77777777" w:rsidR="00D00FA2" w:rsidRPr="00B068D1" w:rsidRDefault="002B20E2" w:rsidP="002B20E2">
      <w:pPr>
        <w:ind w:firstLine="708"/>
        <w:jc w:val="both"/>
      </w:pPr>
      <w:r w:rsidRPr="00B068D1">
        <w:t>O</w:t>
      </w:r>
      <w:r w:rsidR="00D00FA2" w:rsidRPr="00B068D1">
        <w:t>va Odluka stupa na snagu osmog dana od dana objave u Služben</w:t>
      </w:r>
      <w:r w:rsidR="003D29E3">
        <w:t xml:space="preserve">im </w:t>
      </w:r>
      <w:proofErr w:type="spellStart"/>
      <w:r w:rsidR="003D29E3">
        <w:t>noviunama</w:t>
      </w:r>
      <w:proofErr w:type="spellEnd"/>
      <w:r w:rsidRPr="00B068D1">
        <w:t xml:space="preserve"> </w:t>
      </w:r>
      <w:r w:rsidR="00B068D1" w:rsidRPr="00B068D1">
        <w:t>Općine</w:t>
      </w:r>
      <w:r w:rsidRPr="00B068D1">
        <w:t xml:space="preserve"> </w:t>
      </w:r>
      <w:proofErr w:type="spellStart"/>
      <w:r w:rsidR="00B068D1" w:rsidRPr="00B068D1">
        <w:t>Brtonigle-Verteneglio</w:t>
      </w:r>
      <w:proofErr w:type="spellEnd"/>
      <w:r w:rsidR="00D00FA2" w:rsidRPr="00B068D1">
        <w:t>.</w:t>
      </w:r>
    </w:p>
    <w:p w14:paraId="67D8CD84" w14:textId="77777777" w:rsidR="00BD0B77" w:rsidRPr="00B068D1" w:rsidRDefault="00BD0B77" w:rsidP="00A20EDE"/>
    <w:p w14:paraId="03511E65" w14:textId="77777777" w:rsidR="00954BDA" w:rsidRDefault="00954BDA" w:rsidP="00A20EDE"/>
    <w:p w14:paraId="5A07A936" w14:textId="77777777" w:rsidR="00BD0B77" w:rsidRPr="00B068D1" w:rsidRDefault="001B5DCC" w:rsidP="00A20EDE">
      <w:r w:rsidRPr="00B068D1">
        <w:t xml:space="preserve">KLASA: </w:t>
      </w:r>
      <w:r w:rsidR="00694F31">
        <w:t>415-03/18-30/01</w:t>
      </w:r>
    </w:p>
    <w:p w14:paraId="72F35003" w14:textId="3A162EB5" w:rsidR="001B5DCC" w:rsidRPr="00B068D1" w:rsidRDefault="001B5DCC" w:rsidP="00A20EDE">
      <w:r w:rsidRPr="00B068D1">
        <w:t xml:space="preserve">URBROJ: </w:t>
      </w:r>
      <w:r w:rsidR="00694F31">
        <w:t>2105/04-01-1</w:t>
      </w:r>
      <w:r w:rsidR="00074D5F">
        <w:t>9</w:t>
      </w:r>
      <w:r w:rsidR="001B3FF2">
        <w:t>-</w:t>
      </w:r>
      <w:r w:rsidR="00EA06C1">
        <w:t>10</w:t>
      </w:r>
    </w:p>
    <w:p w14:paraId="7B517A4C" w14:textId="5ABE2B2B" w:rsidR="001B5DCC" w:rsidRPr="00B068D1" w:rsidRDefault="00694F31" w:rsidP="00A20EDE">
      <w:r>
        <w:t xml:space="preserve">Brtonigla- </w:t>
      </w:r>
      <w:proofErr w:type="spellStart"/>
      <w:r>
        <w:t>Verteneglio</w:t>
      </w:r>
      <w:proofErr w:type="spellEnd"/>
      <w:r w:rsidR="001B5DCC" w:rsidRPr="00B068D1">
        <w:t xml:space="preserve">, </w:t>
      </w:r>
      <w:r w:rsidR="00EA06C1">
        <w:t>29.siječnja</w:t>
      </w:r>
      <w:r w:rsidR="001B5DCC" w:rsidRPr="00B068D1">
        <w:t xml:space="preserve"> 201</w:t>
      </w:r>
      <w:r w:rsidR="00074D5F">
        <w:t>9</w:t>
      </w:r>
      <w:r w:rsidR="001B5DCC" w:rsidRPr="00B068D1">
        <w:t xml:space="preserve">. </w:t>
      </w:r>
      <w:r w:rsidR="00EA06C1">
        <w:t>g</w:t>
      </w:r>
      <w:bookmarkStart w:id="0" w:name="_GoBack"/>
      <w:bookmarkEnd w:id="0"/>
    </w:p>
    <w:p w14:paraId="7FCDB582" w14:textId="77777777" w:rsidR="001B5DCC" w:rsidRPr="00B068D1" w:rsidRDefault="001B5DCC" w:rsidP="00A20EDE"/>
    <w:p w14:paraId="11B93ED4" w14:textId="77777777" w:rsidR="00074D5F" w:rsidRDefault="00074D5F" w:rsidP="00694F31">
      <w:pPr>
        <w:jc w:val="right"/>
      </w:pPr>
    </w:p>
    <w:p w14:paraId="0AAC1593" w14:textId="77777777" w:rsidR="00BD0B77" w:rsidRDefault="00694F31" w:rsidP="00694F31">
      <w:pPr>
        <w:jc w:val="right"/>
      </w:pPr>
      <w:r>
        <w:t>Općinsko vijeće Općine Brtonigla-</w:t>
      </w:r>
      <w:proofErr w:type="spellStart"/>
      <w:r>
        <w:t>Verteneglio</w:t>
      </w:r>
      <w:proofErr w:type="spellEnd"/>
    </w:p>
    <w:p w14:paraId="06C4519E" w14:textId="77777777" w:rsidR="00694F31" w:rsidRDefault="00694F31" w:rsidP="00694F31">
      <w:pPr>
        <w:jc w:val="right"/>
      </w:pPr>
      <w:r>
        <w:t>Predsjednik</w:t>
      </w:r>
    </w:p>
    <w:p w14:paraId="347BCA21" w14:textId="77777777" w:rsidR="00694F31" w:rsidRPr="00B068D1" w:rsidRDefault="00694F31" w:rsidP="00694F31">
      <w:pPr>
        <w:jc w:val="right"/>
      </w:pPr>
      <w:proofErr w:type="spellStart"/>
      <w:r>
        <w:t>Ezio</w:t>
      </w:r>
      <w:proofErr w:type="spellEnd"/>
      <w:r>
        <w:t xml:space="preserve"> </w:t>
      </w:r>
      <w:proofErr w:type="spellStart"/>
      <w:r>
        <w:t>Barnaba</w:t>
      </w:r>
      <w:proofErr w:type="spellEnd"/>
      <w:r>
        <w:t>'</w:t>
      </w:r>
    </w:p>
    <w:p w14:paraId="0C062284" w14:textId="77777777" w:rsidR="00954BDA" w:rsidRDefault="00954BDA" w:rsidP="00A20EDE"/>
    <w:p w14:paraId="6266E337" w14:textId="77777777" w:rsidR="00761249" w:rsidRDefault="00761249" w:rsidP="002D468F">
      <w:pPr>
        <w:jc w:val="center"/>
        <w:rPr>
          <w:b/>
        </w:rPr>
      </w:pPr>
    </w:p>
    <w:p w14:paraId="202796D7" w14:textId="77777777" w:rsidR="00761249" w:rsidRDefault="00761249" w:rsidP="002D468F">
      <w:pPr>
        <w:jc w:val="center"/>
        <w:rPr>
          <w:b/>
        </w:rPr>
      </w:pPr>
    </w:p>
    <w:p w14:paraId="29D27220" w14:textId="77777777" w:rsidR="00761249" w:rsidRDefault="00761249" w:rsidP="002D468F">
      <w:pPr>
        <w:jc w:val="center"/>
        <w:rPr>
          <w:b/>
        </w:rPr>
      </w:pPr>
    </w:p>
    <w:p w14:paraId="0970FC10" w14:textId="77777777" w:rsidR="00761249" w:rsidRDefault="00761249" w:rsidP="002D468F">
      <w:pPr>
        <w:jc w:val="center"/>
        <w:rPr>
          <w:b/>
        </w:rPr>
      </w:pPr>
    </w:p>
    <w:p w14:paraId="4E829B66" w14:textId="77777777" w:rsidR="00761249" w:rsidRDefault="00761249" w:rsidP="002D468F">
      <w:pPr>
        <w:jc w:val="center"/>
        <w:rPr>
          <w:b/>
        </w:rPr>
      </w:pPr>
    </w:p>
    <w:p w14:paraId="03906AA1" w14:textId="77777777" w:rsidR="00761249" w:rsidRDefault="00761249" w:rsidP="002D468F">
      <w:pPr>
        <w:jc w:val="center"/>
        <w:rPr>
          <w:b/>
        </w:rPr>
      </w:pPr>
    </w:p>
    <w:p w14:paraId="56575C68" w14:textId="77777777" w:rsidR="00761249" w:rsidRDefault="00761249" w:rsidP="002D468F">
      <w:pPr>
        <w:jc w:val="center"/>
        <w:rPr>
          <w:b/>
        </w:rPr>
      </w:pPr>
    </w:p>
    <w:p w14:paraId="7080EB47" w14:textId="77777777" w:rsidR="00761249" w:rsidRDefault="00761249" w:rsidP="002D468F">
      <w:pPr>
        <w:jc w:val="center"/>
        <w:rPr>
          <w:b/>
        </w:rPr>
      </w:pPr>
    </w:p>
    <w:p w14:paraId="1CCEF968" w14:textId="77777777" w:rsidR="00761249" w:rsidRDefault="00761249" w:rsidP="002D468F">
      <w:pPr>
        <w:jc w:val="center"/>
        <w:rPr>
          <w:b/>
        </w:rPr>
      </w:pPr>
    </w:p>
    <w:p w14:paraId="4B42D2F0" w14:textId="77777777" w:rsidR="00761249" w:rsidRDefault="00761249" w:rsidP="002D468F">
      <w:pPr>
        <w:jc w:val="center"/>
        <w:rPr>
          <w:b/>
        </w:rPr>
      </w:pPr>
    </w:p>
    <w:p w14:paraId="5DA317F4" w14:textId="77777777" w:rsidR="00761249" w:rsidRDefault="00761249" w:rsidP="002D468F">
      <w:pPr>
        <w:jc w:val="center"/>
        <w:rPr>
          <w:b/>
        </w:rPr>
      </w:pPr>
    </w:p>
    <w:p w14:paraId="54DAD284" w14:textId="77777777" w:rsidR="00761249" w:rsidRDefault="00761249" w:rsidP="002D468F">
      <w:pPr>
        <w:jc w:val="center"/>
        <w:rPr>
          <w:b/>
        </w:rPr>
      </w:pPr>
    </w:p>
    <w:p w14:paraId="69CAFADA" w14:textId="77777777" w:rsidR="00761249" w:rsidRDefault="00761249" w:rsidP="002D468F">
      <w:pPr>
        <w:jc w:val="center"/>
        <w:rPr>
          <w:b/>
        </w:rPr>
      </w:pPr>
    </w:p>
    <w:p w14:paraId="2B06626D" w14:textId="77777777" w:rsidR="00761249" w:rsidRDefault="00761249" w:rsidP="002D468F">
      <w:pPr>
        <w:jc w:val="center"/>
        <w:rPr>
          <w:b/>
        </w:rPr>
      </w:pPr>
    </w:p>
    <w:p w14:paraId="2EFAB249" w14:textId="77777777" w:rsidR="00761249" w:rsidRDefault="00761249" w:rsidP="002D468F">
      <w:pPr>
        <w:jc w:val="center"/>
        <w:rPr>
          <w:b/>
        </w:rPr>
      </w:pPr>
    </w:p>
    <w:p w14:paraId="62966752" w14:textId="77777777" w:rsidR="00761249" w:rsidRDefault="00761249" w:rsidP="002D468F">
      <w:pPr>
        <w:jc w:val="center"/>
        <w:rPr>
          <w:b/>
        </w:rPr>
      </w:pPr>
    </w:p>
    <w:p w14:paraId="3F069599" w14:textId="77777777" w:rsidR="00761249" w:rsidRDefault="00761249" w:rsidP="002D468F">
      <w:pPr>
        <w:jc w:val="center"/>
        <w:rPr>
          <w:b/>
        </w:rPr>
      </w:pPr>
    </w:p>
    <w:p w14:paraId="7AA5DC21" w14:textId="18473100" w:rsidR="00761249" w:rsidRDefault="00761249" w:rsidP="002D468F">
      <w:pPr>
        <w:jc w:val="center"/>
        <w:rPr>
          <w:b/>
        </w:rPr>
      </w:pPr>
    </w:p>
    <w:p w14:paraId="7E2F8737" w14:textId="00634E5B" w:rsidR="00EE2EA8" w:rsidRDefault="00EE2EA8" w:rsidP="002D468F">
      <w:pPr>
        <w:jc w:val="center"/>
        <w:rPr>
          <w:b/>
        </w:rPr>
      </w:pPr>
    </w:p>
    <w:p w14:paraId="7CC1B8D2" w14:textId="2EDC403C" w:rsidR="00EE2EA8" w:rsidRDefault="00EE2EA8" w:rsidP="002D468F">
      <w:pPr>
        <w:jc w:val="center"/>
        <w:rPr>
          <w:b/>
        </w:rPr>
      </w:pPr>
    </w:p>
    <w:p w14:paraId="52990DE5" w14:textId="54B6EAB3" w:rsidR="00EE2EA8" w:rsidRDefault="00EE2EA8" w:rsidP="002D468F">
      <w:pPr>
        <w:jc w:val="center"/>
        <w:rPr>
          <w:b/>
        </w:rPr>
      </w:pPr>
    </w:p>
    <w:p w14:paraId="0856AD12" w14:textId="003A4F6E" w:rsidR="00EE2EA8" w:rsidRDefault="00EE2EA8" w:rsidP="002D468F">
      <w:pPr>
        <w:jc w:val="center"/>
        <w:rPr>
          <w:b/>
        </w:rPr>
      </w:pPr>
    </w:p>
    <w:p w14:paraId="5805D1CD" w14:textId="77777777" w:rsidR="00EE2EA8" w:rsidRDefault="00EE2EA8" w:rsidP="002D468F">
      <w:pPr>
        <w:jc w:val="center"/>
        <w:rPr>
          <w:b/>
        </w:rPr>
      </w:pPr>
    </w:p>
    <w:p w14:paraId="47FADE1E" w14:textId="77777777" w:rsidR="00761249" w:rsidRDefault="00761249" w:rsidP="002D468F">
      <w:pPr>
        <w:jc w:val="center"/>
        <w:rPr>
          <w:b/>
        </w:rPr>
      </w:pPr>
    </w:p>
    <w:sectPr w:rsidR="00761249" w:rsidSect="00734F56">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99EAB6A" w14:textId="77777777" w:rsidR="0023547A" w:rsidRDefault="0023547A" w:rsidP="00212C67">
      <w:r>
        <w:separator/>
      </w:r>
    </w:p>
  </w:endnote>
  <w:endnote w:type="continuationSeparator" w:id="0">
    <w:p w14:paraId="776C7166" w14:textId="77777777" w:rsidR="0023547A" w:rsidRDefault="0023547A" w:rsidP="00212C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103FE5" w14:textId="77777777" w:rsidR="00B9094D" w:rsidRDefault="00030DC3">
    <w:pPr>
      <w:pStyle w:val="Podnoje"/>
      <w:jc w:val="right"/>
    </w:pPr>
    <w:r>
      <w:fldChar w:fldCharType="begin"/>
    </w:r>
    <w:r>
      <w:instrText>PAGE   \* MERGEFORMAT</w:instrText>
    </w:r>
    <w:r>
      <w:fldChar w:fldCharType="separate"/>
    </w:r>
    <w:r w:rsidR="00D00FA2">
      <w:rPr>
        <w:noProof/>
      </w:rPr>
      <w:t>9</w:t>
    </w:r>
    <w:r>
      <w:rPr>
        <w:noProof/>
      </w:rPr>
      <w:fldChar w:fldCharType="end"/>
    </w:r>
  </w:p>
  <w:p w14:paraId="1C701407" w14:textId="77777777" w:rsidR="00B9094D" w:rsidRDefault="00B9094D">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1B25185" w14:textId="77777777" w:rsidR="0023547A" w:rsidRDefault="0023547A" w:rsidP="00212C67">
      <w:r>
        <w:separator/>
      </w:r>
    </w:p>
  </w:footnote>
  <w:footnote w:type="continuationSeparator" w:id="0">
    <w:p w14:paraId="5B270BF9" w14:textId="77777777" w:rsidR="0023547A" w:rsidRDefault="0023547A" w:rsidP="00212C6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743F46"/>
    <w:multiLevelType w:val="hybridMultilevel"/>
    <w:tmpl w:val="6824C124"/>
    <w:lvl w:ilvl="0" w:tplc="06DEADB0">
      <w:start w:val="1"/>
      <w:numFmt w:val="bullet"/>
      <w:lvlText w:val="-"/>
      <w:lvlJc w:val="left"/>
      <w:pPr>
        <w:ind w:left="1428" w:hanging="360"/>
      </w:pPr>
      <w:rPr>
        <w:rFonts w:ascii="Arial" w:eastAsia="Times New Roman" w:hAnsi="Arial" w:hint="default"/>
      </w:rPr>
    </w:lvl>
    <w:lvl w:ilvl="1" w:tplc="041A0003" w:tentative="1">
      <w:start w:val="1"/>
      <w:numFmt w:val="bullet"/>
      <w:lvlText w:val="o"/>
      <w:lvlJc w:val="left"/>
      <w:pPr>
        <w:ind w:left="2148" w:hanging="360"/>
      </w:pPr>
      <w:rPr>
        <w:rFonts w:ascii="Courier New" w:hAnsi="Courier New" w:cs="Courier New" w:hint="default"/>
      </w:rPr>
    </w:lvl>
    <w:lvl w:ilvl="2" w:tplc="041A0005" w:tentative="1">
      <w:start w:val="1"/>
      <w:numFmt w:val="bullet"/>
      <w:lvlText w:val=""/>
      <w:lvlJc w:val="left"/>
      <w:pPr>
        <w:ind w:left="2868" w:hanging="360"/>
      </w:pPr>
      <w:rPr>
        <w:rFonts w:ascii="Wingdings" w:hAnsi="Wingdings" w:hint="default"/>
      </w:rPr>
    </w:lvl>
    <w:lvl w:ilvl="3" w:tplc="041A0001" w:tentative="1">
      <w:start w:val="1"/>
      <w:numFmt w:val="bullet"/>
      <w:lvlText w:val=""/>
      <w:lvlJc w:val="left"/>
      <w:pPr>
        <w:ind w:left="3588" w:hanging="360"/>
      </w:pPr>
      <w:rPr>
        <w:rFonts w:ascii="Symbol" w:hAnsi="Symbol" w:hint="default"/>
      </w:rPr>
    </w:lvl>
    <w:lvl w:ilvl="4" w:tplc="041A0003" w:tentative="1">
      <w:start w:val="1"/>
      <w:numFmt w:val="bullet"/>
      <w:lvlText w:val="o"/>
      <w:lvlJc w:val="left"/>
      <w:pPr>
        <w:ind w:left="4308" w:hanging="360"/>
      </w:pPr>
      <w:rPr>
        <w:rFonts w:ascii="Courier New" w:hAnsi="Courier New" w:cs="Courier New" w:hint="default"/>
      </w:rPr>
    </w:lvl>
    <w:lvl w:ilvl="5" w:tplc="041A0005" w:tentative="1">
      <w:start w:val="1"/>
      <w:numFmt w:val="bullet"/>
      <w:lvlText w:val=""/>
      <w:lvlJc w:val="left"/>
      <w:pPr>
        <w:ind w:left="5028" w:hanging="360"/>
      </w:pPr>
      <w:rPr>
        <w:rFonts w:ascii="Wingdings" w:hAnsi="Wingdings" w:hint="default"/>
      </w:rPr>
    </w:lvl>
    <w:lvl w:ilvl="6" w:tplc="041A0001" w:tentative="1">
      <w:start w:val="1"/>
      <w:numFmt w:val="bullet"/>
      <w:lvlText w:val=""/>
      <w:lvlJc w:val="left"/>
      <w:pPr>
        <w:ind w:left="5748" w:hanging="360"/>
      </w:pPr>
      <w:rPr>
        <w:rFonts w:ascii="Symbol" w:hAnsi="Symbol" w:hint="default"/>
      </w:rPr>
    </w:lvl>
    <w:lvl w:ilvl="7" w:tplc="041A0003" w:tentative="1">
      <w:start w:val="1"/>
      <w:numFmt w:val="bullet"/>
      <w:lvlText w:val="o"/>
      <w:lvlJc w:val="left"/>
      <w:pPr>
        <w:ind w:left="6468" w:hanging="360"/>
      </w:pPr>
      <w:rPr>
        <w:rFonts w:ascii="Courier New" w:hAnsi="Courier New" w:cs="Courier New" w:hint="default"/>
      </w:rPr>
    </w:lvl>
    <w:lvl w:ilvl="8" w:tplc="041A0005" w:tentative="1">
      <w:start w:val="1"/>
      <w:numFmt w:val="bullet"/>
      <w:lvlText w:val=""/>
      <w:lvlJc w:val="left"/>
      <w:pPr>
        <w:ind w:left="7188" w:hanging="360"/>
      </w:pPr>
      <w:rPr>
        <w:rFonts w:ascii="Wingdings" w:hAnsi="Wingdings" w:hint="default"/>
      </w:rPr>
    </w:lvl>
  </w:abstractNum>
  <w:abstractNum w:abstractNumId="1" w15:restartNumberingAfterBreak="0">
    <w:nsid w:val="07B72701"/>
    <w:multiLevelType w:val="singleLevel"/>
    <w:tmpl w:val="20A0F14E"/>
    <w:lvl w:ilvl="0">
      <w:start w:val="1"/>
      <w:numFmt w:val="bullet"/>
      <w:lvlText w:val="-"/>
      <w:lvlJc w:val="left"/>
      <w:pPr>
        <w:tabs>
          <w:tab w:val="num" w:pos="360"/>
        </w:tabs>
        <w:ind w:left="360" w:hanging="360"/>
      </w:pPr>
      <w:rPr>
        <w:rFonts w:hint="default"/>
      </w:rPr>
    </w:lvl>
  </w:abstractNum>
  <w:abstractNum w:abstractNumId="2" w15:restartNumberingAfterBreak="0">
    <w:nsid w:val="117B6197"/>
    <w:multiLevelType w:val="hybridMultilevel"/>
    <w:tmpl w:val="47A4CBD2"/>
    <w:lvl w:ilvl="0" w:tplc="041A0017">
      <w:start w:val="1"/>
      <w:numFmt w:val="lowerLetter"/>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 w15:restartNumberingAfterBreak="0">
    <w:nsid w:val="126A13AB"/>
    <w:multiLevelType w:val="hybridMultilevel"/>
    <w:tmpl w:val="69F8A640"/>
    <w:lvl w:ilvl="0" w:tplc="06DEADB0">
      <w:start w:val="1"/>
      <w:numFmt w:val="bullet"/>
      <w:lvlText w:val="-"/>
      <w:lvlJc w:val="left"/>
      <w:pPr>
        <w:ind w:left="720" w:hanging="360"/>
      </w:pPr>
      <w:rPr>
        <w:rFonts w:ascii="Arial" w:eastAsia="Times New Roman" w:hAnsi="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 w15:restartNumberingAfterBreak="0">
    <w:nsid w:val="157A11B8"/>
    <w:multiLevelType w:val="hybridMultilevel"/>
    <w:tmpl w:val="49A0D346"/>
    <w:lvl w:ilvl="0" w:tplc="EFFC5F74">
      <w:start w:val="1"/>
      <w:numFmt w:val="decimal"/>
      <w:lvlText w:val="(%1)"/>
      <w:lvlJc w:val="left"/>
      <w:pPr>
        <w:ind w:left="1065" w:hanging="360"/>
      </w:pPr>
      <w:rPr>
        <w:rFonts w:hint="default"/>
        <w:color w:val="000000"/>
      </w:rPr>
    </w:lvl>
    <w:lvl w:ilvl="1" w:tplc="04090019" w:tentative="1">
      <w:start w:val="1"/>
      <w:numFmt w:val="lowerLetter"/>
      <w:lvlText w:val="%2."/>
      <w:lvlJc w:val="left"/>
      <w:pPr>
        <w:ind w:left="1785" w:hanging="360"/>
      </w:pPr>
    </w:lvl>
    <w:lvl w:ilvl="2" w:tplc="0409001B" w:tentative="1">
      <w:start w:val="1"/>
      <w:numFmt w:val="lowerRoman"/>
      <w:lvlText w:val="%3."/>
      <w:lvlJc w:val="right"/>
      <w:pPr>
        <w:ind w:left="2505" w:hanging="180"/>
      </w:pPr>
    </w:lvl>
    <w:lvl w:ilvl="3" w:tplc="0409000F" w:tentative="1">
      <w:start w:val="1"/>
      <w:numFmt w:val="decimal"/>
      <w:lvlText w:val="%4."/>
      <w:lvlJc w:val="left"/>
      <w:pPr>
        <w:ind w:left="3225" w:hanging="360"/>
      </w:pPr>
    </w:lvl>
    <w:lvl w:ilvl="4" w:tplc="04090019" w:tentative="1">
      <w:start w:val="1"/>
      <w:numFmt w:val="lowerLetter"/>
      <w:lvlText w:val="%5."/>
      <w:lvlJc w:val="left"/>
      <w:pPr>
        <w:ind w:left="3945" w:hanging="360"/>
      </w:pPr>
    </w:lvl>
    <w:lvl w:ilvl="5" w:tplc="0409001B" w:tentative="1">
      <w:start w:val="1"/>
      <w:numFmt w:val="lowerRoman"/>
      <w:lvlText w:val="%6."/>
      <w:lvlJc w:val="right"/>
      <w:pPr>
        <w:ind w:left="4665" w:hanging="180"/>
      </w:pPr>
    </w:lvl>
    <w:lvl w:ilvl="6" w:tplc="0409000F" w:tentative="1">
      <w:start w:val="1"/>
      <w:numFmt w:val="decimal"/>
      <w:lvlText w:val="%7."/>
      <w:lvlJc w:val="left"/>
      <w:pPr>
        <w:ind w:left="5385" w:hanging="360"/>
      </w:pPr>
    </w:lvl>
    <w:lvl w:ilvl="7" w:tplc="04090019" w:tentative="1">
      <w:start w:val="1"/>
      <w:numFmt w:val="lowerLetter"/>
      <w:lvlText w:val="%8."/>
      <w:lvlJc w:val="left"/>
      <w:pPr>
        <w:ind w:left="6105" w:hanging="360"/>
      </w:pPr>
    </w:lvl>
    <w:lvl w:ilvl="8" w:tplc="0409001B" w:tentative="1">
      <w:start w:val="1"/>
      <w:numFmt w:val="lowerRoman"/>
      <w:lvlText w:val="%9."/>
      <w:lvlJc w:val="right"/>
      <w:pPr>
        <w:ind w:left="6825" w:hanging="180"/>
      </w:pPr>
    </w:lvl>
  </w:abstractNum>
  <w:abstractNum w:abstractNumId="5" w15:restartNumberingAfterBreak="0">
    <w:nsid w:val="175A0AA2"/>
    <w:multiLevelType w:val="hybridMultilevel"/>
    <w:tmpl w:val="3F90D200"/>
    <w:lvl w:ilvl="0" w:tplc="162E60E8">
      <w:start w:val="2"/>
      <w:numFmt w:val="bullet"/>
      <w:lvlText w:val="-"/>
      <w:lvlJc w:val="left"/>
      <w:pPr>
        <w:ind w:left="1080" w:hanging="360"/>
      </w:pPr>
      <w:rPr>
        <w:rFonts w:ascii="Times New Roman" w:eastAsia="Times New Roman" w:hAnsi="Times New Roman" w:cs="Times New Roman" w:hint="default"/>
      </w:rPr>
    </w:lvl>
    <w:lvl w:ilvl="1" w:tplc="041A0003" w:tentative="1">
      <w:start w:val="1"/>
      <w:numFmt w:val="bullet"/>
      <w:lvlText w:val="o"/>
      <w:lvlJc w:val="left"/>
      <w:pPr>
        <w:ind w:left="1800" w:hanging="360"/>
      </w:pPr>
      <w:rPr>
        <w:rFonts w:ascii="Courier New" w:hAnsi="Courier New" w:cs="Courier New" w:hint="default"/>
      </w:rPr>
    </w:lvl>
    <w:lvl w:ilvl="2" w:tplc="041A0005" w:tentative="1">
      <w:start w:val="1"/>
      <w:numFmt w:val="bullet"/>
      <w:lvlText w:val=""/>
      <w:lvlJc w:val="left"/>
      <w:pPr>
        <w:ind w:left="2520" w:hanging="360"/>
      </w:pPr>
      <w:rPr>
        <w:rFonts w:ascii="Wingdings" w:hAnsi="Wingdings" w:hint="default"/>
      </w:rPr>
    </w:lvl>
    <w:lvl w:ilvl="3" w:tplc="041A0001" w:tentative="1">
      <w:start w:val="1"/>
      <w:numFmt w:val="bullet"/>
      <w:lvlText w:val=""/>
      <w:lvlJc w:val="left"/>
      <w:pPr>
        <w:ind w:left="3240" w:hanging="360"/>
      </w:pPr>
      <w:rPr>
        <w:rFonts w:ascii="Symbol" w:hAnsi="Symbol" w:hint="default"/>
      </w:rPr>
    </w:lvl>
    <w:lvl w:ilvl="4" w:tplc="041A0003" w:tentative="1">
      <w:start w:val="1"/>
      <w:numFmt w:val="bullet"/>
      <w:lvlText w:val="o"/>
      <w:lvlJc w:val="left"/>
      <w:pPr>
        <w:ind w:left="3960" w:hanging="360"/>
      </w:pPr>
      <w:rPr>
        <w:rFonts w:ascii="Courier New" w:hAnsi="Courier New" w:cs="Courier New" w:hint="default"/>
      </w:rPr>
    </w:lvl>
    <w:lvl w:ilvl="5" w:tplc="041A0005" w:tentative="1">
      <w:start w:val="1"/>
      <w:numFmt w:val="bullet"/>
      <w:lvlText w:val=""/>
      <w:lvlJc w:val="left"/>
      <w:pPr>
        <w:ind w:left="4680" w:hanging="360"/>
      </w:pPr>
      <w:rPr>
        <w:rFonts w:ascii="Wingdings" w:hAnsi="Wingdings" w:hint="default"/>
      </w:rPr>
    </w:lvl>
    <w:lvl w:ilvl="6" w:tplc="041A0001" w:tentative="1">
      <w:start w:val="1"/>
      <w:numFmt w:val="bullet"/>
      <w:lvlText w:val=""/>
      <w:lvlJc w:val="left"/>
      <w:pPr>
        <w:ind w:left="5400" w:hanging="360"/>
      </w:pPr>
      <w:rPr>
        <w:rFonts w:ascii="Symbol" w:hAnsi="Symbol" w:hint="default"/>
      </w:rPr>
    </w:lvl>
    <w:lvl w:ilvl="7" w:tplc="041A0003" w:tentative="1">
      <w:start w:val="1"/>
      <w:numFmt w:val="bullet"/>
      <w:lvlText w:val="o"/>
      <w:lvlJc w:val="left"/>
      <w:pPr>
        <w:ind w:left="6120" w:hanging="360"/>
      </w:pPr>
      <w:rPr>
        <w:rFonts w:ascii="Courier New" w:hAnsi="Courier New" w:cs="Courier New" w:hint="default"/>
      </w:rPr>
    </w:lvl>
    <w:lvl w:ilvl="8" w:tplc="041A0005" w:tentative="1">
      <w:start w:val="1"/>
      <w:numFmt w:val="bullet"/>
      <w:lvlText w:val=""/>
      <w:lvlJc w:val="left"/>
      <w:pPr>
        <w:ind w:left="6840" w:hanging="360"/>
      </w:pPr>
      <w:rPr>
        <w:rFonts w:ascii="Wingdings" w:hAnsi="Wingdings" w:hint="default"/>
      </w:rPr>
    </w:lvl>
  </w:abstractNum>
  <w:abstractNum w:abstractNumId="6" w15:restartNumberingAfterBreak="0">
    <w:nsid w:val="2D695AD2"/>
    <w:multiLevelType w:val="hybridMultilevel"/>
    <w:tmpl w:val="765E693C"/>
    <w:lvl w:ilvl="0" w:tplc="041A0017">
      <w:start w:val="1"/>
      <w:numFmt w:val="lowerLetter"/>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7" w15:restartNumberingAfterBreak="0">
    <w:nsid w:val="410E679C"/>
    <w:multiLevelType w:val="hybridMultilevel"/>
    <w:tmpl w:val="316A25E4"/>
    <w:lvl w:ilvl="0" w:tplc="06DEADB0">
      <w:start w:val="1"/>
      <w:numFmt w:val="bullet"/>
      <w:lvlText w:val="-"/>
      <w:lvlJc w:val="left"/>
      <w:pPr>
        <w:ind w:left="720" w:hanging="360"/>
      </w:pPr>
      <w:rPr>
        <w:rFonts w:ascii="Arial" w:eastAsia="Times New Roman" w:hAnsi="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8" w15:restartNumberingAfterBreak="0">
    <w:nsid w:val="417D0A4E"/>
    <w:multiLevelType w:val="hybridMultilevel"/>
    <w:tmpl w:val="F0F2042A"/>
    <w:lvl w:ilvl="0" w:tplc="0860B1D0">
      <w:numFmt w:val="bullet"/>
      <w:lvlText w:val="-"/>
      <w:lvlJc w:val="left"/>
      <w:pPr>
        <w:ind w:left="1065" w:hanging="360"/>
      </w:pPr>
      <w:rPr>
        <w:rFonts w:ascii="Arial" w:eastAsia="Times New Roman" w:hAnsi="Arial" w:cs="Arial" w:hint="default"/>
      </w:rPr>
    </w:lvl>
    <w:lvl w:ilvl="1" w:tplc="041A0003" w:tentative="1">
      <w:start w:val="1"/>
      <w:numFmt w:val="bullet"/>
      <w:lvlText w:val="o"/>
      <w:lvlJc w:val="left"/>
      <w:pPr>
        <w:ind w:left="1785" w:hanging="360"/>
      </w:pPr>
      <w:rPr>
        <w:rFonts w:ascii="Courier New" w:hAnsi="Courier New" w:cs="Courier New" w:hint="default"/>
      </w:rPr>
    </w:lvl>
    <w:lvl w:ilvl="2" w:tplc="041A0005" w:tentative="1">
      <w:start w:val="1"/>
      <w:numFmt w:val="bullet"/>
      <w:lvlText w:val=""/>
      <w:lvlJc w:val="left"/>
      <w:pPr>
        <w:ind w:left="2505" w:hanging="360"/>
      </w:pPr>
      <w:rPr>
        <w:rFonts w:ascii="Wingdings" w:hAnsi="Wingdings" w:hint="default"/>
      </w:rPr>
    </w:lvl>
    <w:lvl w:ilvl="3" w:tplc="041A0001" w:tentative="1">
      <w:start w:val="1"/>
      <w:numFmt w:val="bullet"/>
      <w:lvlText w:val=""/>
      <w:lvlJc w:val="left"/>
      <w:pPr>
        <w:ind w:left="3225" w:hanging="360"/>
      </w:pPr>
      <w:rPr>
        <w:rFonts w:ascii="Symbol" w:hAnsi="Symbol" w:hint="default"/>
      </w:rPr>
    </w:lvl>
    <w:lvl w:ilvl="4" w:tplc="041A0003" w:tentative="1">
      <w:start w:val="1"/>
      <w:numFmt w:val="bullet"/>
      <w:lvlText w:val="o"/>
      <w:lvlJc w:val="left"/>
      <w:pPr>
        <w:ind w:left="3945" w:hanging="360"/>
      </w:pPr>
      <w:rPr>
        <w:rFonts w:ascii="Courier New" w:hAnsi="Courier New" w:cs="Courier New" w:hint="default"/>
      </w:rPr>
    </w:lvl>
    <w:lvl w:ilvl="5" w:tplc="041A0005" w:tentative="1">
      <w:start w:val="1"/>
      <w:numFmt w:val="bullet"/>
      <w:lvlText w:val=""/>
      <w:lvlJc w:val="left"/>
      <w:pPr>
        <w:ind w:left="4665" w:hanging="360"/>
      </w:pPr>
      <w:rPr>
        <w:rFonts w:ascii="Wingdings" w:hAnsi="Wingdings" w:hint="default"/>
      </w:rPr>
    </w:lvl>
    <w:lvl w:ilvl="6" w:tplc="041A0001" w:tentative="1">
      <w:start w:val="1"/>
      <w:numFmt w:val="bullet"/>
      <w:lvlText w:val=""/>
      <w:lvlJc w:val="left"/>
      <w:pPr>
        <w:ind w:left="5385" w:hanging="360"/>
      </w:pPr>
      <w:rPr>
        <w:rFonts w:ascii="Symbol" w:hAnsi="Symbol" w:hint="default"/>
      </w:rPr>
    </w:lvl>
    <w:lvl w:ilvl="7" w:tplc="041A0003" w:tentative="1">
      <w:start w:val="1"/>
      <w:numFmt w:val="bullet"/>
      <w:lvlText w:val="o"/>
      <w:lvlJc w:val="left"/>
      <w:pPr>
        <w:ind w:left="6105" w:hanging="360"/>
      </w:pPr>
      <w:rPr>
        <w:rFonts w:ascii="Courier New" w:hAnsi="Courier New" w:cs="Courier New" w:hint="default"/>
      </w:rPr>
    </w:lvl>
    <w:lvl w:ilvl="8" w:tplc="041A0005" w:tentative="1">
      <w:start w:val="1"/>
      <w:numFmt w:val="bullet"/>
      <w:lvlText w:val=""/>
      <w:lvlJc w:val="left"/>
      <w:pPr>
        <w:ind w:left="6825" w:hanging="360"/>
      </w:pPr>
      <w:rPr>
        <w:rFonts w:ascii="Wingdings" w:hAnsi="Wingdings" w:hint="default"/>
      </w:rPr>
    </w:lvl>
  </w:abstractNum>
  <w:abstractNum w:abstractNumId="9" w15:restartNumberingAfterBreak="0">
    <w:nsid w:val="462239E5"/>
    <w:multiLevelType w:val="hybridMultilevel"/>
    <w:tmpl w:val="A3ACA4B8"/>
    <w:lvl w:ilvl="0" w:tplc="06DEADB0">
      <w:start w:val="1"/>
      <w:numFmt w:val="bullet"/>
      <w:lvlText w:val="-"/>
      <w:lvlJc w:val="left"/>
      <w:pPr>
        <w:ind w:left="720" w:hanging="360"/>
      </w:pPr>
      <w:rPr>
        <w:rFonts w:ascii="Arial" w:eastAsia="Times New Roman" w:hAnsi="Arial" w:hint="default"/>
      </w:rPr>
    </w:lvl>
    <w:lvl w:ilvl="1" w:tplc="041A0003">
      <w:start w:val="1"/>
      <w:numFmt w:val="bullet"/>
      <w:lvlText w:val="o"/>
      <w:lvlJc w:val="left"/>
      <w:pPr>
        <w:ind w:left="1440" w:hanging="360"/>
      </w:pPr>
      <w:rPr>
        <w:rFonts w:ascii="Courier New" w:hAnsi="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hint="default"/>
      </w:rPr>
    </w:lvl>
    <w:lvl w:ilvl="8" w:tplc="041A0005">
      <w:start w:val="1"/>
      <w:numFmt w:val="bullet"/>
      <w:lvlText w:val=""/>
      <w:lvlJc w:val="left"/>
      <w:pPr>
        <w:ind w:left="6480" w:hanging="360"/>
      </w:pPr>
      <w:rPr>
        <w:rFonts w:ascii="Wingdings" w:hAnsi="Wingdings" w:hint="default"/>
      </w:rPr>
    </w:lvl>
  </w:abstractNum>
  <w:abstractNum w:abstractNumId="10" w15:restartNumberingAfterBreak="0">
    <w:nsid w:val="4A684C82"/>
    <w:multiLevelType w:val="singleLevel"/>
    <w:tmpl w:val="0C09000F"/>
    <w:lvl w:ilvl="0">
      <w:start w:val="1"/>
      <w:numFmt w:val="decimal"/>
      <w:lvlText w:val="%1."/>
      <w:lvlJc w:val="left"/>
      <w:pPr>
        <w:tabs>
          <w:tab w:val="num" w:pos="360"/>
        </w:tabs>
        <w:ind w:left="360" w:hanging="360"/>
      </w:pPr>
      <w:rPr>
        <w:rFonts w:hint="default"/>
      </w:rPr>
    </w:lvl>
  </w:abstractNum>
  <w:abstractNum w:abstractNumId="11" w15:restartNumberingAfterBreak="0">
    <w:nsid w:val="4B3B5FD9"/>
    <w:multiLevelType w:val="hybridMultilevel"/>
    <w:tmpl w:val="9690A00C"/>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2" w15:restartNumberingAfterBreak="0">
    <w:nsid w:val="5567064A"/>
    <w:multiLevelType w:val="hybridMultilevel"/>
    <w:tmpl w:val="D1EE1C04"/>
    <w:lvl w:ilvl="0" w:tplc="06DEADB0">
      <w:start w:val="1"/>
      <w:numFmt w:val="bullet"/>
      <w:lvlText w:val="-"/>
      <w:lvlJc w:val="left"/>
      <w:pPr>
        <w:ind w:left="720" w:hanging="360"/>
      </w:pPr>
      <w:rPr>
        <w:rFonts w:ascii="Arial" w:eastAsia="Times New Roman" w:hAnsi="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3" w15:restartNumberingAfterBreak="0">
    <w:nsid w:val="57496200"/>
    <w:multiLevelType w:val="hybridMultilevel"/>
    <w:tmpl w:val="CC7EBB94"/>
    <w:lvl w:ilvl="0" w:tplc="00007E87">
      <w:start w:val="1"/>
      <w:numFmt w:val="bullet"/>
      <w:lvlText w:val="-"/>
      <w:lvlJc w:val="left"/>
      <w:pPr>
        <w:tabs>
          <w:tab w:val="num" w:pos="720"/>
        </w:tabs>
        <w:ind w:left="720" w:hanging="360"/>
      </w:p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abstractNum w:abstractNumId="14" w15:restartNumberingAfterBreak="0">
    <w:nsid w:val="671D0D5E"/>
    <w:multiLevelType w:val="hybridMultilevel"/>
    <w:tmpl w:val="71183E7C"/>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5" w15:restartNumberingAfterBreak="0">
    <w:nsid w:val="702B7D6B"/>
    <w:multiLevelType w:val="hybridMultilevel"/>
    <w:tmpl w:val="8E305AFA"/>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abstractNumId w:val="9"/>
  </w:num>
  <w:num w:numId="2">
    <w:abstractNumId w:val="12"/>
  </w:num>
  <w:num w:numId="3">
    <w:abstractNumId w:val="7"/>
  </w:num>
  <w:num w:numId="4">
    <w:abstractNumId w:val="0"/>
  </w:num>
  <w:num w:numId="5">
    <w:abstractNumId w:val="3"/>
  </w:num>
  <w:num w:numId="6">
    <w:abstractNumId w:val="8"/>
  </w:num>
  <w:num w:numId="7">
    <w:abstractNumId w:val="15"/>
  </w:num>
  <w:num w:numId="8">
    <w:abstractNumId w:val="6"/>
  </w:num>
  <w:num w:numId="9">
    <w:abstractNumId w:val="2"/>
  </w:num>
  <w:num w:numId="10">
    <w:abstractNumId w:val="5"/>
  </w:num>
  <w:num w:numId="11">
    <w:abstractNumId w:val="4"/>
  </w:num>
  <w:num w:numId="12">
    <w:abstractNumId w:val="13"/>
  </w:num>
  <w:num w:numId="13">
    <w:abstractNumId w:val="1"/>
  </w:num>
  <w:num w:numId="14">
    <w:abstractNumId w:val="10"/>
  </w:num>
  <w:num w:numId="15">
    <w:abstractNumId w:val="14"/>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7E9C"/>
    <w:rsid w:val="00011444"/>
    <w:rsid w:val="00030410"/>
    <w:rsid w:val="00030D7A"/>
    <w:rsid w:val="00030DC3"/>
    <w:rsid w:val="000404E6"/>
    <w:rsid w:val="00043524"/>
    <w:rsid w:val="000469BB"/>
    <w:rsid w:val="000532D0"/>
    <w:rsid w:val="000574BA"/>
    <w:rsid w:val="000745C8"/>
    <w:rsid w:val="00074D5F"/>
    <w:rsid w:val="000869E8"/>
    <w:rsid w:val="00091C52"/>
    <w:rsid w:val="00095425"/>
    <w:rsid w:val="000B6A13"/>
    <w:rsid w:val="000B7071"/>
    <w:rsid w:val="000D3D2F"/>
    <w:rsid w:val="0010224C"/>
    <w:rsid w:val="001330DE"/>
    <w:rsid w:val="00135ACA"/>
    <w:rsid w:val="001524D1"/>
    <w:rsid w:val="00164825"/>
    <w:rsid w:val="001722A0"/>
    <w:rsid w:val="001A046C"/>
    <w:rsid w:val="001A6D1E"/>
    <w:rsid w:val="001B3FF2"/>
    <w:rsid w:val="001B5DCC"/>
    <w:rsid w:val="001C786A"/>
    <w:rsid w:val="001E2291"/>
    <w:rsid w:val="001E2502"/>
    <w:rsid w:val="001E415F"/>
    <w:rsid w:val="001E4401"/>
    <w:rsid w:val="001E45EC"/>
    <w:rsid w:val="001F1441"/>
    <w:rsid w:val="00206E0C"/>
    <w:rsid w:val="00212C67"/>
    <w:rsid w:val="00217E9C"/>
    <w:rsid w:val="002257C6"/>
    <w:rsid w:val="002341B0"/>
    <w:rsid w:val="0023423D"/>
    <w:rsid w:val="0023547A"/>
    <w:rsid w:val="00243CDC"/>
    <w:rsid w:val="00244005"/>
    <w:rsid w:val="002535B3"/>
    <w:rsid w:val="00277082"/>
    <w:rsid w:val="002976DC"/>
    <w:rsid w:val="002B20E2"/>
    <w:rsid w:val="002D468F"/>
    <w:rsid w:val="002E08C9"/>
    <w:rsid w:val="002F17C4"/>
    <w:rsid w:val="002F2AA1"/>
    <w:rsid w:val="003130B6"/>
    <w:rsid w:val="00315C3B"/>
    <w:rsid w:val="00320533"/>
    <w:rsid w:val="00331BED"/>
    <w:rsid w:val="00336919"/>
    <w:rsid w:val="003541CF"/>
    <w:rsid w:val="003551AA"/>
    <w:rsid w:val="0038640A"/>
    <w:rsid w:val="00393FF9"/>
    <w:rsid w:val="003A03C1"/>
    <w:rsid w:val="003A2A8E"/>
    <w:rsid w:val="003B3334"/>
    <w:rsid w:val="003C01D4"/>
    <w:rsid w:val="003D29E3"/>
    <w:rsid w:val="003D7779"/>
    <w:rsid w:val="003E7894"/>
    <w:rsid w:val="004031BE"/>
    <w:rsid w:val="00407DAA"/>
    <w:rsid w:val="00410BE4"/>
    <w:rsid w:val="00417EC5"/>
    <w:rsid w:val="00424610"/>
    <w:rsid w:val="00424B9F"/>
    <w:rsid w:val="00430013"/>
    <w:rsid w:val="00432E45"/>
    <w:rsid w:val="00442A9F"/>
    <w:rsid w:val="00444E16"/>
    <w:rsid w:val="00446518"/>
    <w:rsid w:val="004579A3"/>
    <w:rsid w:val="00462699"/>
    <w:rsid w:val="0046729D"/>
    <w:rsid w:val="0047522F"/>
    <w:rsid w:val="00477495"/>
    <w:rsid w:val="00492571"/>
    <w:rsid w:val="004B53AD"/>
    <w:rsid w:val="004B5E17"/>
    <w:rsid w:val="004C06F6"/>
    <w:rsid w:val="004C6EBE"/>
    <w:rsid w:val="004D5A5A"/>
    <w:rsid w:val="0051583D"/>
    <w:rsid w:val="00517ADF"/>
    <w:rsid w:val="00527BF1"/>
    <w:rsid w:val="0054150F"/>
    <w:rsid w:val="005539F3"/>
    <w:rsid w:val="00564074"/>
    <w:rsid w:val="00566B68"/>
    <w:rsid w:val="00593278"/>
    <w:rsid w:val="005A0681"/>
    <w:rsid w:val="005D2CFC"/>
    <w:rsid w:val="005D4EA5"/>
    <w:rsid w:val="005D7ADE"/>
    <w:rsid w:val="005F18A1"/>
    <w:rsid w:val="00604DCF"/>
    <w:rsid w:val="006260CC"/>
    <w:rsid w:val="006376EC"/>
    <w:rsid w:val="00641667"/>
    <w:rsid w:val="006522BA"/>
    <w:rsid w:val="00666D50"/>
    <w:rsid w:val="00683B70"/>
    <w:rsid w:val="00694F31"/>
    <w:rsid w:val="006B034F"/>
    <w:rsid w:val="006B55B0"/>
    <w:rsid w:val="006C1E1F"/>
    <w:rsid w:val="006C5EC6"/>
    <w:rsid w:val="006C673E"/>
    <w:rsid w:val="006E675B"/>
    <w:rsid w:val="006F090C"/>
    <w:rsid w:val="006F3B26"/>
    <w:rsid w:val="00713D8B"/>
    <w:rsid w:val="0071540D"/>
    <w:rsid w:val="00734F56"/>
    <w:rsid w:val="00735489"/>
    <w:rsid w:val="007509D0"/>
    <w:rsid w:val="00761249"/>
    <w:rsid w:val="0077680B"/>
    <w:rsid w:val="00786500"/>
    <w:rsid w:val="00794F2A"/>
    <w:rsid w:val="007A0D9D"/>
    <w:rsid w:val="007B1CEE"/>
    <w:rsid w:val="007B72A0"/>
    <w:rsid w:val="007C3AE1"/>
    <w:rsid w:val="007E1534"/>
    <w:rsid w:val="007E1AD8"/>
    <w:rsid w:val="007E4A02"/>
    <w:rsid w:val="008045E6"/>
    <w:rsid w:val="00835579"/>
    <w:rsid w:val="00837BC6"/>
    <w:rsid w:val="00857B7C"/>
    <w:rsid w:val="008758AB"/>
    <w:rsid w:val="00877F96"/>
    <w:rsid w:val="00884569"/>
    <w:rsid w:val="00887433"/>
    <w:rsid w:val="00893702"/>
    <w:rsid w:val="008B3C8C"/>
    <w:rsid w:val="008D1482"/>
    <w:rsid w:val="008D40DB"/>
    <w:rsid w:val="008D6F92"/>
    <w:rsid w:val="008E7E77"/>
    <w:rsid w:val="008F6896"/>
    <w:rsid w:val="008F7EE0"/>
    <w:rsid w:val="009046EA"/>
    <w:rsid w:val="009221F8"/>
    <w:rsid w:val="0094077A"/>
    <w:rsid w:val="009423C8"/>
    <w:rsid w:val="00953CD6"/>
    <w:rsid w:val="00954BDA"/>
    <w:rsid w:val="00962FEA"/>
    <w:rsid w:val="00963C2F"/>
    <w:rsid w:val="009812EA"/>
    <w:rsid w:val="00983D1E"/>
    <w:rsid w:val="00984A3D"/>
    <w:rsid w:val="009920E5"/>
    <w:rsid w:val="00995827"/>
    <w:rsid w:val="00997B64"/>
    <w:rsid w:val="009A0193"/>
    <w:rsid w:val="009A0DA2"/>
    <w:rsid w:val="009A4014"/>
    <w:rsid w:val="009C3058"/>
    <w:rsid w:val="009D5728"/>
    <w:rsid w:val="00A20758"/>
    <w:rsid w:val="00A20EDE"/>
    <w:rsid w:val="00A54D99"/>
    <w:rsid w:val="00A57E71"/>
    <w:rsid w:val="00A76A78"/>
    <w:rsid w:val="00A92031"/>
    <w:rsid w:val="00AA0547"/>
    <w:rsid w:val="00AC06AE"/>
    <w:rsid w:val="00AC159B"/>
    <w:rsid w:val="00B04345"/>
    <w:rsid w:val="00B068D1"/>
    <w:rsid w:val="00B17FB2"/>
    <w:rsid w:val="00B22986"/>
    <w:rsid w:val="00B37C3F"/>
    <w:rsid w:val="00B516BC"/>
    <w:rsid w:val="00B7424F"/>
    <w:rsid w:val="00B74A64"/>
    <w:rsid w:val="00B82948"/>
    <w:rsid w:val="00B853AD"/>
    <w:rsid w:val="00B9094D"/>
    <w:rsid w:val="00B91716"/>
    <w:rsid w:val="00BA26F2"/>
    <w:rsid w:val="00BA53FC"/>
    <w:rsid w:val="00BB15AE"/>
    <w:rsid w:val="00BD0B77"/>
    <w:rsid w:val="00BD5D28"/>
    <w:rsid w:val="00BF43EC"/>
    <w:rsid w:val="00BF51A6"/>
    <w:rsid w:val="00C04128"/>
    <w:rsid w:val="00C20C3C"/>
    <w:rsid w:val="00C23931"/>
    <w:rsid w:val="00C2409B"/>
    <w:rsid w:val="00C31018"/>
    <w:rsid w:val="00C3241E"/>
    <w:rsid w:val="00C53E6C"/>
    <w:rsid w:val="00C54957"/>
    <w:rsid w:val="00C66560"/>
    <w:rsid w:val="00C772F0"/>
    <w:rsid w:val="00CA4AC9"/>
    <w:rsid w:val="00CA60C5"/>
    <w:rsid w:val="00CC7E7C"/>
    <w:rsid w:val="00CF267F"/>
    <w:rsid w:val="00D00FA2"/>
    <w:rsid w:val="00D0148A"/>
    <w:rsid w:val="00D04149"/>
    <w:rsid w:val="00D125E8"/>
    <w:rsid w:val="00D1582E"/>
    <w:rsid w:val="00D30EEE"/>
    <w:rsid w:val="00D5302E"/>
    <w:rsid w:val="00D65EB3"/>
    <w:rsid w:val="00D670D3"/>
    <w:rsid w:val="00D7711B"/>
    <w:rsid w:val="00D81B64"/>
    <w:rsid w:val="00D926B5"/>
    <w:rsid w:val="00DA5A17"/>
    <w:rsid w:val="00DB0CD3"/>
    <w:rsid w:val="00DB6094"/>
    <w:rsid w:val="00DC2527"/>
    <w:rsid w:val="00DC47F1"/>
    <w:rsid w:val="00DC6A7F"/>
    <w:rsid w:val="00DF6F69"/>
    <w:rsid w:val="00E1587D"/>
    <w:rsid w:val="00E3179C"/>
    <w:rsid w:val="00E93144"/>
    <w:rsid w:val="00EA06C1"/>
    <w:rsid w:val="00EA3597"/>
    <w:rsid w:val="00EB7F72"/>
    <w:rsid w:val="00EC564A"/>
    <w:rsid w:val="00EE2EA8"/>
    <w:rsid w:val="00EE68C4"/>
    <w:rsid w:val="00EF4656"/>
    <w:rsid w:val="00EF5593"/>
    <w:rsid w:val="00EF6BFC"/>
    <w:rsid w:val="00F0027C"/>
    <w:rsid w:val="00F00DA3"/>
    <w:rsid w:val="00F028FE"/>
    <w:rsid w:val="00F13E52"/>
    <w:rsid w:val="00F331AD"/>
    <w:rsid w:val="00F36074"/>
    <w:rsid w:val="00F426F9"/>
    <w:rsid w:val="00F4288F"/>
    <w:rsid w:val="00F45DFE"/>
    <w:rsid w:val="00F7082C"/>
    <w:rsid w:val="00F769EC"/>
    <w:rsid w:val="00F84EC2"/>
    <w:rsid w:val="00F96C93"/>
    <w:rsid w:val="00FA1570"/>
    <w:rsid w:val="00FC5297"/>
    <w:rsid w:val="00FE2E31"/>
    <w:rsid w:val="00FE7EC2"/>
    <w:rsid w:val="00FF3C23"/>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ocId w14:val="04B848C1"/>
  <w15:docId w15:val="{4C82A5ED-DAB3-4F55-8CFF-4AE2B2CC9E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hr-HR" w:eastAsia="hr-HR" w:bidi="ar-SA"/>
      </w:rPr>
    </w:rPrDefault>
    <w:pPrDefault/>
  </w:docDefaults>
  <w:latentStyles w:defLockedState="0" w:defUIPriority="99" w:defSemiHidden="0" w:defUnhideWhenUsed="0" w:defQFormat="0" w:count="375">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locked="1"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uiPriority="0"/>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12C67"/>
    <w:rPr>
      <w:rFonts w:ascii="Times New Roman" w:eastAsia="Times New Roman" w:hAnsi="Times New Roman"/>
      <w:sz w:val="24"/>
      <w:szCs w:val="24"/>
    </w:rPr>
  </w:style>
  <w:style w:type="paragraph" w:styleId="Naslov1">
    <w:name w:val="heading 1"/>
    <w:basedOn w:val="Normal"/>
    <w:next w:val="Normal"/>
    <w:link w:val="Naslov1Char"/>
    <w:uiPriority w:val="99"/>
    <w:qFormat/>
    <w:rsid w:val="00212C67"/>
    <w:pPr>
      <w:keepNext/>
      <w:ind w:left="3540" w:firstLine="708"/>
      <w:outlineLvl w:val="0"/>
    </w:pPr>
    <w:rPr>
      <w:rFonts w:ascii="Arial" w:hAnsi="Arial" w:cs="Arial"/>
      <w:b/>
      <w:bCs/>
      <w:sz w:val="22"/>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customStyle="1" w:styleId="Naslov1Char">
    <w:name w:val="Naslov 1 Char"/>
    <w:link w:val="Naslov1"/>
    <w:uiPriority w:val="99"/>
    <w:locked/>
    <w:rsid w:val="00212C67"/>
    <w:rPr>
      <w:rFonts w:ascii="Arial" w:hAnsi="Arial" w:cs="Arial"/>
      <w:b/>
      <w:bCs/>
      <w:sz w:val="24"/>
      <w:szCs w:val="24"/>
      <w:lang w:eastAsia="hr-HR"/>
    </w:rPr>
  </w:style>
  <w:style w:type="paragraph" w:styleId="Tijeloteksta">
    <w:name w:val="Body Text"/>
    <w:basedOn w:val="Normal"/>
    <w:link w:val="TijelotekstaChar"/>
    <w:uiPriority w:val="99"/>
    <w:semiHidden/>
    <w:rsid w:val="00212C67"/>
    <w:pPr>
      <w:spacing w:after="120"/>
    </w:pPr>
  </w:style>
  <w:style w:type="character" w:customStyle="1" w:styleId="TijelotekstaChar">
    <w:name w:val="Tijelo teksta Char"/>
    <w:link w:val="Tijeloteksta"/>
    <w:uiPriority w:val="99"/>
    <w:semiHidden/>
    <w:locked/>
    <w:rsid w:val="00212C67"/>
    <w:rPr>
      <w:rFonts w:ascii="Times New Roman" w:hAnsi="Times New Roman" w:cs="Times New Roman"/>
      <w:sz w:val="24"/>
      <w:szCs w:val="24"/>
      <w:lang w:eastAsia="hr-HR"/>
    </w:rPr>
  </w:style>
  <w:style w:type="paragraph" w:styleId="Uvuenotijeloteksta">
    <w:name w:val="Body Text Indent"/>
    <w:basedOn w:val="Normal"/>
    <w:link w:val="UvuenotijelotekstaChar"/>
    <w:uiPriority w:val="99"/>
    <w:semiHidden/>
    <w:rsid w:val="00212C67"/>
    <w:pPr>
      <w:ind w:firstLine="708"/>
      <w:jc w:val="both"/>
    </w:pPr>
    <w:rPr>
      <w:rFonts w:ascii="Arial" w:hAnsi="Arial" w:cs="Arial"/>
    </w:rPr>
  </w:style>
  <w:style w:type="character" w:customStyle="1" w:styleId="UvuenotijelotekstaChar">
    <w:name w:val="Uvučeno tijelo teksta Char"/>
    <w:link w:val="Uvuenotijeloteksta"/>
    <w:uiPriority w:val="99"/>
    <w:semiHidden/>
    <w:locked/>
    <w:rsid w:val="00212C67"/>
    <w:rPr>
      <w:rFonts w:ascii="Arial" w:hAnsi="Arial" w:cs="Arial"/>
      <w:sz w:val="24"/>
      <w:szCs w:val="24"/>
      <w:lang w:eastAsia="hr-HR"/>
    </w:rPr>
  </w:style>
  <w:style w:type="paragraph" w:styleId="Tijeloteksta2">
    <w:name w:val="Body Text 2"/>
    <w:basedOn w:val="Normal"/>
    <w:link w:val="Tijeloteksta2Char"/>
    <w:uiPriority w:val="99"/>
    <w:semiHidden/>
    <w:rsid w:val="00212C67"/>
    <w:pPr>
      <w:spacing w:after="120" w:line="480" w:lineRule="auto"/>
    </w:pPr>
  </w:style>
  <w:style w:type="character" w:customStyle="1" w:styleId="Tijeloteksta2Char">
    <w:name w:val="Tijelo teksta 2 Char"/>
    <w:link w:val="Tijeloteksta2"/>
    <w:uiPriority w:val="99"/>
    <w:semiHidden/>
    <w:locked/>
    <w:rsid w:val="00212C67"/>
    <w:rPr>
      <w:rFonts w:ascii="Times New Roman" w:hAnsi="Times New Roman" w:cs="Times New Roman"/>
      <w:sz w:val="24"/>
      <w:szCs w:val="24"/>
      <w:lang w:eastAsia="hr-HR"/>
    </w:rPr>
  </w:style>
  <w:style w:type="paragraph" w:styleId="Zaglavlje">
    <w:name w:val="header"/>
    <w:basedOn w:val="Normal"/>
    <w:link w:val="ZaglavljeChar"/>
    <w:uiPriority w:val="99"/>
    <w:rsid w:val="00212C67"/>
    <w:pPr>
      <w:tabs>
        <w:tab w:val="center" w:pos="4536"/>
        <w:tab w:val="right" w:pos="9072"/>
      </w:tabs>
    </w:pPr>
  </w:style>
  <w:style w:type="character" w:customStyle="1" w:styleId="ZaglavljeChar">
    <w:name w:val="Zaglavlje Char"/>
    <w:link w:val="Zaglavlje"/>
    <w:uiPriority w:val="99"/>
    <w:locked/>
    <w:rsid w:val="00212C67"/>
    <w:rPr>
      <w:rFonts w:ascii="Times New Roman" w:hAnsi="Times New Roman" w:cs="Times New Roman"/>
      <w:sz w:val="24"/>
      <w:szCs w:val="24"/>
      <w:lang w:eastAsia="hr-HR"/>
    </w:rPr>
  </w:style>
  <w:style w:type="paragraph" w:styleId="Podnoje">
    <w:name w:val="footer"/>
    <w:basedOn w:val="Normal"/>
    <w:link w:val="PodnojeChar"/>
    <w:uiPriority w:val="99"/>
    <w:rsid w:val="00212C67"/>
    <w:pPr>
      <w:tabs>
        <w:tab w:val="center" w:pos="4536"/>
        <w:tab w:val="right" w:pos="9072"/>
      </w:tabs>
    </w:pPr>
  </w:style>
  <w:style w:type="character" w:customStyle="1" w:styleId="PodnojeChar">
    <w:name w:val="Podnožje Char"/>
    <w:link w:val="Podnoje"/>
    <w:uiPriority w:val="99"/>
    <w:locked/>
    <w:rsid w:val="00212C67"/>
    <w:rPr>
      <w:rFonts w:ascii="Times New Roman" w:hAnsi="Times New Roman" w:cs="Times New Roman"/>
      <w:sz w:val="24"/>
      <w:szCs w:val="24"/>
      <w:lang w:eastAsia="hr-HR"/>
    </w:rPr>
  </w:style>
  <w:style w:type="paragraph" w:styleId="Tekstbalonia">
    <w:name w:val="Balloon Text"/>
    <w:basedOn w:val="Normal"/>
    <w:link w:val="TekstbaloniaChar"/>
    <w:uiPriority w:val="99"/>
    <w:semiHidden/>
    <w:rsid w:val="00794F2A"/>
    <w:rPr>
      <w:rFonts w:ascii="Tahoma" w:hAnsi="Tahoma" w:cs="Tahoma"/>
      <w:sz w:val="16"/>
      <w:szCs w:val="16"/>
    </w:rPr>
  </w:style>
  <w:style w:type="character" w:customStyle="1" w:styleId="TekstbaloniaChar">
    <w:name w:val="Tekst balončića Char"/>
    <w:link w:val="Tekstbalonia"/>
    <w:uiPriority w:val="99"/>
    <w:semiHidden/>
    <w:locked/>
    <w:rsid w:val="00794F2A"/>
    <w:rPr>
      <w:rFonts w:ascii="Tahoma" w:hAnsi="Tahoma" w:cs="Tahoma"/>
      <w:sz w:val="16"/>
      <w:szCs w:val="16"/>
      <w:lang w:eastAsia="hr-HR"/>
    </w:rPr>
  </w:style>
  <w:style w:type="paragraph" w:styleId="Odlomakpopisa">
    <w:name w:val="List Paragraph"/>
    <w:basedOn w:val="Normal"/>
    <w:uiPriority w:val="34"/>
    <w:qFormat/>
    <w:rsid w:val="00FF3C23"/>
    <w:pPr>
      <w:ind w:left="720"/>
      <w:contextualSpacing/>
    </w:pPr>
  </w:style>
  <w:style w:type="paragraph" w:customStyle="1" w:styleId="Default">
    <w:name w:val="Default"/>
    <w:rsid w:val="00604DCF"/>
    <w:pPr>
      <w:autoSpaceDE w:val="0"/>
      <w:autoSpaceDN w:val="0"/>
      <w:adjustRightInd w:val="0"/>
    </w:pPr>
    <w:rPr>
      <w:rFonts w:ascii="Times New Roman" w:hAnsi="Times New Roman"/>
      <w:color w:val="000000"/>
      <w:sz w:val="24"/>
      <w:szCs w:val="24"/>
    </w:rPr>
  </w:style>
  <w:style w:type="paragraph" w:styleId="StandardWeb">
    <w:name w:val="Normal (Web)"/>
    <w:basedOn w:val="Normal"/>
    <w:uiPriority w:val="99"/>
    <w:semiHidden/>
    <w:unhideWhenUsed/>
    <w:rsid w:val="002D468F"/>
    <w:pPr>
      <w:spacing w:after="165"/>
    </w:pPr>
    <w:rPr>
      <w:lang w:val="en-US" w:eastAsia="en-US"/>
    </w:rPr>
  </w:style>
  <w:style w:type="table" w:styleId="Reetkatablice">
    <w:name w:val="Table Grid"/>
    <w:basedOn w:val="Obinatablica"/>
    <w:locked/>
    <w:rsid w:val="00F769E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erencakomentara">
    <w:name w:val="annotation reference"/>
    <w:basedOn w:val="Zadanifontodlomka"/>
    <w:uiPriority w:val="99"/>
    <w:semiHidden/>
    <w:unhideWhenUsed/>
    <w:rsid w:val="00432E45"/>
    <w:rPr>
      <w:sz w:val="16"/>
      <w:szCs w:val="16"/>
    </w:rPr>
  </w:style>
  <w:style w:type="paragraph" w:styleId="Tekstkomentara">
    <w:name w:val="annotation text"/>
    <w:basedOn w:val="Normal"/>
    <w:link w:val="TekstkomentaraChar"/>
    <w:uiPriority w:val="99"/>
    <w:semiHidden/>
    <w:unhideWhenUsed/>
    <w:rsid w:val="00432E45"/>
    <w:rPr>
      <w:sz w:val="20"/>
      <w:szCs w:val="20"/>
    </w:rPr>
  </w:style>
  <w:style w:type="character" w:customStyle="1" w:styleId="TekstkomentaraChar">
    <w:name w:val="Tekst komentara Char"/>
    <w:basedOn w:val="Zadanifontodlomka"/>
    <w:link w:val="Tekstkomentara"/>
    <w:uiPriority w:val="99"/>
    <w:semiHidden/>
    <w:rsid w:val="00432E45"/>
    <w:rPr>
      <w:rFonts w:ascii="Times New Roman" w:eastAsia="Times New Roman" w:hAnsi="Times New Roman"/>
    </w:rPr>
  </w:style>
  <w:style w:type="paragraph" w:styleId="Predmetkomentara">
    <w:name w:val="annotation subject"/>
    <w:basedOn w:val="Tekstkomentara"/>
    <w:next w:val="Tekstkomentara"/>
    <w:link w:val="PredmetkomentaraChar"/>
    <w:uiPriority w:val="99"/>
    <w:semiHidden/>
    <w:unhideWhenUsed/>
    <w:rsid w:val="00432E45"/>
    <w:rPr>
      <w:b/>
      <w:bCs/>
    </w:rPr>
  </w:style>
  <w:style w:type="character" w:customStyle="1" w:styleId="PredmetkomentaraChar">
    <w:name w:val="Predmet komentara Char"/>
    <w:basedOn w:val="TekstkomentaraChar"/>
    <w:link w:val="Predmetkomentara"/>
    <w:uiPriority w:val="99"/>
    <w:semiHidden/>
    <w:rsid w:val="00432E45"/>
    <w:rPr>
      <w:rFonts w:ascii="Times New Roman" w:eastAsia="Times New Roman" w:hAnsi="Times New Roman"/>
      <w:b/>
      <w:bCs/>
    </w:rPr>
  </w:style>
  <w:style w:type="character" w:styleId="Hiperveza">
    <w:name w:val="Hyperlink"/>
    <w:uiPriority w:val="99"/>
    <w:unhideWhenUsed/>
    <w:rsid w:val="00E3179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77820054">
      <w:bodyDiv w:val="1"/>
      <w:marLeft w:val="0"/>
      <w:marRight w:val="0"/>
      <w:marTop w:val="0"/>
      <w:marBottom w:val="0"/>
      <w:divBdr>
        <w:top w:val="none" w:sz="0" w:space="0" w:color="auto"/>
        <w:left w:val="none" w:sz="0" w:space="0" w:color="auto"/>
        <w:bottom w:val="none" w:sz="0" w:space="0" w:color="auto"/>
        <w:right w:val="none" w:sz="0" w:space="0" w:color="auto"/>
      </w:divBdr>
    </w:div>
    <w:div w:id="729888706">
      <w:bodyDiv w:val="1"/>
      <w:marLeft w:val="0"/>
      <w:marRight w:val="0"/>
      <w:marTop w:val="0"/>
      <w:marBottom w:val="0"/>
      <w:divBdr>
        <w:top w:val="none" w:sz="0" w:space="0" w:color="auto"/>
        <w:left w:val="none" w:sz="0" w:space="0" w:color="auto"/>
        <w:bottom w:val="none" w:sz="0" w:space="0" w:color="auto"/>
        <w:right w:val="none" w:sz="0" w:space="0" w:color="auto"/>
      </w:divBdr>
      <w:divsChild>
        <w:div w:id="2063559161">
          <w:marLeft w:val="0"/>
          <w:marRight w:val="0"/>
          <w:marTop w:val="0"/>
          <w:marBottom w:val="0"/>
          <w:divBdr>
            <w:top w:val="none" w:sz="0" w:space="0" w:color="auto"/>
            <w:left w:val="none" w:sz="0" w:space="0" w:color="auto"/>
            <w:bottom w:val="none" w:sz="0" w:space="0" w:color="auto"/>
            <w:right w:val="none" w:sz="0" w:space="0" w:color="auto"/>
          </w:divBdr>
          <w:divsChild>
            <w:div w:id="575943750">
              <w:marLeft w:val="0"/>
              <w:marRight w:val="0"/>
              <w:marTop w:val="0"/>
              <w:marBottom w:val="0"/>
              <w:divBdr>
                <w:top w:val="none" w:sz="0" w:space="0" w:color="auto"/>
                <w:left w:val="none" w:sz="0" w:space="0" w:color="auto"/>
                <w:bottom w:val="none" w:sz="0" w:space="0" w:color="auto"/>
                <w:right w:val="none" w:sz="0" w:space="0" w:color="auto"/>
              </w:divBdr>
              <w:divsChild>
                <w:div w:id="708795673">
                  <w:marLeft w:val="-225"/>
                  <w:marRight w:val="-225"/>
                  <w:marTop w:val="0"/>
                  <w:marBottom w:val="0"/>
                  <w:divBdr>
                    <w:top w:val="none" w:sz="0" w:space="0" w:color="auto"/>
                    <w:left w:val="none" w:sz="0" w:space="0" w:color="auto"/>
                    <w:bottom w:val="none" w:sz="0" w:space="0" w:color="auto"/>
                    <w:right w:val="none" w:sz="0" w:space="0" w:color="auto"/>
                  </w:divBdr>
                  <w:divsChild>
                    <w:div w:id="628362088">
                      <w:marLeft w:val="0"/>
                      <w:marRight w:val="0"/>
                      <w:marTop w:val="0"/>
                      <w:marBottom w:val="0"/>
                      <w:divBdr>
                        <w:top w:val="none" w:sz="0" w:space="0" w:color="auto"/>
                        <w:left w:val="none" w:sz="0" w:space="0" w:color="auto"/>
                        <w:bottom w:val="none" w:sz="0" w:space="0" w:color="auto"/>
                        <w:right w:val="none" w:sz="0" w:space="0" w:color="auto"/>
                      </w:divBdr>
                      <w:divsChild>
                        <w:div w:id="1079251133">
                          <w:marLeft w:val="0"/>
                          <w:marRight w:val="0"/>
                          <w:marTop w:val="0"/>
                          <w:marBottom w:val="0"/>
                          <w:divBdr>
                            <w:top w:val="none" w:sz="0" w:space="0" w:color="auto"/>
                            <w:left w:val="none" w:sz="0" w:space="0" w:color="auto"/>
                            <w:bottom w:val="none" w:sz="0" w:space="0" w:color="auto"/>
                            <w:right w:val="none" w:sz="0" w:space="0" w:color="auto"/>
                          </w:divBdr>
                          <w:divsChild>
                            <w:div w:id="761101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70612401">
      <w:bodyDiv w:val="1"/>
      <w:marLeft w:val="0"/>
      <w:marRight w:val="0"/>
      <w:marTop w:val="0"/>
      <w:marBottom w:val="0"/>
      <w:divBdr>
        <w:top w:val="none" w:sz="0" w:space="0" w:color="auto"/>
        <w:left w:val="none" w:sz="0" w:space="0" w:color="auto"/>
        <w:bottom w:val="none" w:sz="0" w:space="0" w:color="auto"/>
        <w:right w:val="none" w:sz="0" w:space="0" w:color="auto"/>
      </w:divBdr>
    </w:div>
    <w:div w:id="1626424890">
      <w:bodyDiv w:val="1"/>
      <w:marLeft w:val="0"/>
      <w:marRight w:val="0"/>
      <w:marTop w:val="0"/>
      <w:marBottom w:val="0"/>
      <w:divBdr>
        <w:top w:val="none" w:sz="0" w:space="0" w:color="auto"/>
        <w:left w:val="none" w:sz="0" w:space="0" w:color="auto"/>
        <w:bottom w:val="none" w:sz="0" w:space="0" w:color="auto"/>
        <w:right w:val="none" w:sz="0" w:space="0" w:color="auto"/>
      </w:divBdr>
      <w:divsChild>
        <w:div w:id="1137916981">
          <w:marLeft w:val="0"/>
          <w:marRight w:val="0"/>
          <w:marTop w:val="0"/>
          <w:marBottom w:val="0"/>
          <w:divBdr>
            <w:top w:val="none" w:sz="0" w:space="0" w:color="auto"/>
            <w:left w:val="none" w:sz="0" w:space="0" w:color="auto"/>
            <w:bottom w:val="none" w:sz="0" w:space="0" w:color="auto"/>
            <w:right w:val="none" w:sz="0" w:space="0" w:color="auto"/>
          </w:divBdr>
          <w:divsChild>
            <w:div w:id="55860572">
              <w:marLeft w:val="0"/>
              <w:marRight w:val="0"/>
              <w:marTop w:val="0"/>
              <w:marBottom w:val="0"/>
              <w:divBdr>
                <w:top w:val="none" w:sz="0" w:space="0" w:color="auto"/>
                <w:left w:val="none" w:sz="0" w:space="0" w:color="auto"/>
                <w:bottom w:val="none" w:sz="0" w:space="0" w:color="auto"/>
                <w:right w:val="none" w:sz="0" w:space="0" w:color="auto"/>
              </w:divBdr>
              <w:divsChild>
                <w:div w:id="509375609">
                  <w:marLeft w:val="0"/>
                  <w:marRight w:val="0"/>
                  <w:marTop w:val="300"/>
                  <w:marBottom w:val="375"/>
                  <w:divBdr>
                    <w:top w:val="none" w:sz="0" w:space="0" w:color="auto"/>
                    <w:left w:val="none" w:sz="0" w:space="0" w:color="auto"/>
                    <w:bottom w:val="none" w:sz="0" w:space="0" w:color="auto"/>
                    <w:right w:val="none" w:sz="0" w:space="0" w:color="auto"/>
                  </w:divBdr>
                  <w:divsChild>
                    <w:div w:id="757410182">
                      <w:marLeft w:val="0"/>
                      <w:marRight w:val="0"/>
                      <w:marTop w:val="0"/>
                      <w:marBottom w:val="0"/>
                      <w:divBdr>
                        <w:top w:val="none" w:sz="0" w:space="0" w:color="auto"/>
                        <w:left w:val="none" w:sz="0" w:space="0" w:color="auto"/>
                        <w:bottom w:val="none" w:sz="0" w:space="0" w:color="auto"/>
                        <w:right w:val="none" w:sz="0" w:space="0" w:color="auto"/>
                      </w:divBdr>
                      <w:divsChild>
                        <w:div w:id="1949316264">
                          <w:marLeft w:val="0"/>
                          <w:marRight w:val="0"/>
                          <w:marTop w:val="0"/>
                          <w:marBottom w:val="0"/>
                          <w:divBdr>
                            <w:top w:val="none" w:sz="0" w:space="0" w:color="auto"/>
                            <w:left w:val="none" w:sz="0" w:space="0" w:color="auto"/>
                            <w:bottom w:val="none" w:sz="0" w:space="0" w:color="auto"/>
                            <w:right w:val="none" w:sz="0" w:space="0" w:color="auto"/>
                          </w:divBdr>
                          <w:divsChild>
                            <w:div w:id="1866021118">
                              <w:marLeft w:val="0"/>
                              <w:marRight w:val="0"/>
                              <w:marTop w:val="0"/>
                              <w:marBottom w:val="0"/>
                              <w:divBdr>
                                <w:top w:val="none" w:sz="0" w:space="0" w:color="auto"/>
                                <w:left w:val="none" w:sz="0" w:space="0" w:color="auto"/>
                                <w:bottom w:val="none" w:sz="0" w:space="0" w:color="auto"/>
                                <w:right w:val="none" w:sz="0" w:space="0" w:color="auto"/>
                              </w:divBdr>
                              <w:divsChild>
                                <w:div w:id="1509369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82514122">
      <w:marLeft w:val="0"/>
      <w:marRight w:val="0"/>
      <w:marTop w:val="0"/>
      <w:marBottom w:val="0"/>
      <w:divBdr>
        <w:top w:val="none" w:sz="0" w:space="0" w:color="auto"/>
        <w:left w:val="none" w:sz="0" w:space="0" w:color="auto"/>
        <w:bottom w:val="none" w:sz="0" w:space="0" w:color="auto"/>
        <w:right w:val="none" w:sz="0" w:space="0" w:color="auto"/>
      </w:divBdr>
    </w:div>
    <w:div w:id="1682514123">
      <w:marLeft w:val="0"/>
      <w:marRight w:val="0"/>
      <w:marTop w:val="0"/>
      <w:marBottom w:val="0"/>
      <w:divBdr>
        <w:top w:val="none" w:sz="0" w:space="0" w:color="auto"/>
        <w:left w:val="none" w:sz="0" w:space="0" w:color="auto"/>
        <w:bottom w:val="none" w:sz="0" w:space="0" w:color="auto"/>
        <w:right w:val="none" w:sz="0" w:space="0" w:color="auto"/>
      </w:divBdr>
    </w:div>
    <w:div w:id="1964189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053927-8F10-4457-A7BC-26BBEE130E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TotalTime>
  <Pages>8</Pages>
  <Words>2546</Words>
  <Characters>15759</Characters>
  <Application>Microsoft Office Word</Application>
  <DocSecurity>0</DocSecurity>
  <Lines>131</Lines>
  <Paragraphs>36</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18269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Dragica Kemeter</dc:creator>
  <cp:lastModifiedBy>Marica Garić</cp:lastModifiedBy>
  <cp:revision>3</cp:revision>
  <cp:lastPrinted>2019-01-30T07:30:00Z</cp:lastPrinted>
  <dcterms:created xsi:type="dcterms:W3CDTF">2019-01-14T12:10:00Z</dcterms:created>
  <dcterms:modified xsi:type="dcterms:W3CDTF">2019-01-30T07:37:00Z</dcterms:modified>
</cp:coreProperties>
</file>