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Pr="00C01A03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 JAVNOŠĆU</w:t>
            </w:r>
            <w:r w:rsidR="008B5DD3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C01A03" w:rsidRPr="00C01A03" w:rsidRDefault="00C01A03" w:rsidP="00C01A03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C01A03">
              <w:rPr>
                <w:rFonts w:ascii="Arial Narrow" w:hAnsi="Arial Narrow" w:cs="Times New Roman"/>
                <w:b/>
                <w:bCs/>
              </w:rPr>
              <w:t>Pravilnik</w:t>
            </w:r>
            <w:r>
              <w:rPr>
                <w:rFonts w:ascii="Arial Narrow" w:hAnsi="Arial Narrow" w:cs="Times New Roman"/>
                <w:b/>
                <w:bCs/>
              </w:rPr>
              <w:t>a</w:t>
            </w:r>
            <w:r w:rsidRPr="00C01A03">
              <w:rPr>
                <w:rFonts w:ascii="Arial Narrow" w:hAnsi="Arial Narrow" w:cs="Times New Roman"/>
                <w:b/>
                <w:bCs/>
              </w:rPr>
              <w:t xml:space="preserve"> o visini zakupnine za zakup poslovnih prostora u vlasništvu Općine Brtonigla - </w:t>
            </w:r>
            <w:proofErr w:type="spellStart"/>
            <w:r w:rsidRPr="00C01A03">
              <w:rPr>
                <w:rFonts w:ascii="Arial Narrow" w:hAnsi="Arial Narrow" w:cs="Times New Roman"/>
                <w:b/>
                <w:bCs/>
              </w:rPr>
              <w:t>Verteneglio</w:t>
            </w:r>
            <w:proofErr w:type="spellEnd"/>
          </w:p>
          <w:p w:rsidR="005B0986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</w:t>
            </w:r>
            <w:proofErr w:type="spellStart"/>
            <w:r w:rsidR="007C474C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proofErr w:type="spellEnd"/>
          </w:p>
          <w:p w:rsidR="005B0986" w:rsidRPr="00C01A03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</w:t>
            </w:r>
            <w:r w:rsidR="004E025D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4E025D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</w:t>
            </w:r>
            <w:r w:rsid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7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</w:t>
            </w:r>
            <w:r w:rsidR="004E025D"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 w:rsidRPr="00C01A0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</w:t>
            </w:r>
          </w:p>
          <w:p w:rsidR="005B0986" w:rsidRPr="00C01A0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C01A03" w:rsidRPr="00C01A03" w:rsidRDefault="00C01A03" w:rsidP="00C01A03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C01A03">
              <w:rPr>
                <w:rFonts w:ascii="Arial Narrow" w:hAnsi="Arial Narrow" w:cs="Times New Roman"/>
                <w:sz w:val="20"/>
                <w:szCs w:val="20"/>
              </w:rPr>
              <w:t xml:space="preserve">Pravilnik o visini zakupnine za zakup poslovnih prostora u vlasništvu Općine Brtonigla - </w:t>
            </w:r>
            <w:proofErr w:type="spellStart"/>
            <w:r w:rsidRPr="00C01A03">
              <w:rPr>
                <w:rFonts w:ascii="Arial Narrow" w:hAnsi="Arial Narrow" w:cs="Times New Roman"/>
                <w:sz w:val="20"/>
                <w:szCs w:val="20"/>
              </w:rPr>
              <w:t>Verteneglio</w:t>
            </w:r>
            <w:proofErr w:type="spellEnd"/>
          </w:p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7C0718" w:rsidRDefault="00C01A03" w:rsidP="00941D1C">
            <w:pPr>
              <w:spacing w:after="120" w:line="24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C0718">
              <w:rPr>
                <w:rFonts w:ascii="Arial Narrow" w:hAnsi="Arial Narrow" w:cs="Arial"/>
                <w:color w:val="333333"/>
                <w:sz w:val="20"/>
                <w:szCs w:val="20"/>
              </w:rPr>
              <w:t xml:space="preserve">Cilj donošenja Pravilnika o visini zakupnine za zakup poslovnih prostora u vlasništvu Općine Brtonigla - </w:t>
            </w:r>
            <w:proofErr w:type="spellStart"/>
            <w:r w:rsidRPr="007C0718">
              <w:rPr>
                <w:rFonts w:ascii="Arial Narrow" w:hAnsi="Arial Narrow" w:cs="Arial"/>
                <w:color w:val="333333"/>
                <w:sz w:val="20"/>
                <w:szCs w:val="20"/>
              </w:rPr>
              <w:t>Verteneglio</w:t>
            </w:r>
            <w:proofErr w:type="spellEnd"/>
            <w:r w:rsidRPr="007C0718">
              <w:rPr>
                <w:rFonts w:ascii="Arial Narrow" w:hAnsi="Arial Narrow" w:cs="Arial"/>
                <w:color w:val="333333"/>
                <w:sz w:val="20"/>
                <w:szCs w:val="20"/>
              </w:rPr>
              <w:t xml:space="preserve"> je propisivanje kriterija za određivanje zakupnine za poslovni prostor u vlasništvu ili suvlasništvu Općine Brtonigla – </w:t>
            </w:r>
            <w:proofErr w:type="spellStart"/>
            <w:r w:rsidRPr="007C0718">
              <w:rPr>
                <w:rFonts w:ascii="Arial Narrow" w:hAnsi="Arial Narrow" w:cs="Arial"/>
                <w:color w:val="333333"/>
                <w:sz w:val="20"/>
                <w:szCs w:val="20"/>
              </w:rPr>
              <w:t>Verteneglio</w:t>
            </w:r>
            <w:proofErr w:type="spellEnd"/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C01A03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C01A03">
              <w:rPr>
                <w:rFonts w:ascii="Arial Narrow" w:hAnsi="Arial Narrow" w:cs="Times New Roman"/>
                <w:bCs/>
                <w:sz w:val="20"/>
                <w:szCs w:val="20"/>
              </w:rPr>
              <w:t>lipnja</w:t>
            </w:r>
            <w:r w:rsidR="007867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2019.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C01A03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C01A03">
              <w:rPr>
                <w:rFonts w:ascii="Arial Narrow" w:hAnsi="Arial Narrow" w:cs="Times New Roman"/>
                <w:bCs/>
                <w:sz w:val="20"/>
                <w:szCs w:val="20"/>
              </w:rPr>
              <w:t>srpnja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</w:t>
            </w:r>
            <w:r w:rsidR="004E025D">
              <w:rPr>
                <w:rFonts w:ascii="Arial Narrow" w:hAnsi="Arial Narrow" w:cs="Times New Roman"/>
                <w:bCs/>
                <w:sz w:val="20"/>
                <w:szCs w:val="20"/>
              </w:rPr>
              <w:t>9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mišljenja / prijedloga / primjedbi.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4E025D" w:rsidP="004E025D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7C0718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372-01/19-10/02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7C0718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, </w:t>
      </w:r>
      <w:r w:rsidR="004E025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  <w:r w:rsidR="007C0718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2.srpnja 2019.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20A5D" w:rsidRDefault="00B20A5D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p w:rsidR="004A73E1" w:rsidRDefault="004A73E1"/>
    <w:p w:rsidR="004A73E1" w:rsidRDefault="004A73E1"/>
    <w:p w:rsidR="004A73E1" w:rsidRDefault="004A73E1"/>
    <w:p w:rsidR="004A73E1" w:rsidRDefault="004A73E1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/>
    <w:p w:rsidR="001D165E" w:rsidRDefault="001D165E">
      <w:bookmarkStart w:id="2" w:name="_GoBack"/>
      <w:bookmarkEnd w:id="2"/>
    </w:p>
    <w:p w:rsidR="004A73E1" w:rsidRPr="00E66E17" w:rsidRDefault="004A73E1" w:rsidP="004A73E1">
      <w:pPr>
        <w:pStyle w:val="Caption"/>
        <w:jc w:val="center"/>
        <w:rPr>
          <w:rFonts w:ascii="Arial Narrow" w:hAnsi="Arial Narrow"/>
          <w:sz w:val="24"/>
          <w:szCs w:val="24"/>
          <w:lang w:val="it-IT"/>
        </w:rPr>
      </w:pPr>
      <w:r w:rsidRPr="00E66E17">
        <w:rPr>
          <w:rFonts w:ascii="Arial Narrow" w:hAnsi="Arial Narrow"/>
          <w:sz w:val="24"/>
          <w:szCs w:val="24"/>
          <w:lang w:val="it-IT"/>
        </w:rPr>
        <w:lastRenderedPageBreak/>
        <w:t xml:space="preserve">Modulo </w:t>
      </w:r>
      <w:r>
        <w:rPr>
          <w:rFonts w:ascii="Arial Narrow" w:hAnsi="Arial Narrow"/>
          <w:sz w:val="24"/>
          <w:szCs w:val="24"/>
          <w:lang w:val="it-IT"/>
        </w:rPr>
        <w:t>per i</w:t>
      </w:r>
      <w:r w:rsidRPr="00E66E17">
        <w:rPr>
          <w:rFonts w:ascii="Arial Narrow" w:hAnsi="Arial Narrow"/>
          <w:sz w:val="24"/>
          <w:szCs w:val="24"/>
          <w:lang w:val="it-IT"/>
        </w:rPr>
        <w:t>l Resoconto sulla consultazione con il pubblico</w:t>
      </w:r>
    </w:p>
    <w:p w:rsidR="004A73E1" w:rsidRPr="00E66E17" w:rsidRDefault="004A73E1" w:rsidP="004A73E1">
      <w:pPr>
        <w:rPr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4A73E1" w:rsidRPr="00E66E17" w:rsidTr="00DF2A04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Default="004A73E1" w:rsidP="0080373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RESOCONTO SULLA CONSULTAZI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NE CON IL PUBBLICO NELLA PROCEDURA DI EMANAZIONE </w:t>
            </w:r>
          </w:p>
          <w:p w:rsidR="00803736" w:rsidRPr="00E66E17" w:rsidRDefault="00803736" w:rsidP="00803736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del Regolamento </w:t>
            </w:r>
            <w:r w:rsidRP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sull'importo dell’affitto per i vani d’affari di proprietà del Comune di Brtonigla - Verteneglio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Portatore del resoconto: l'Assessorato unificato del Comune di Brtonigla - Verteneglio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Brtonigla-Verteneglio, </w:t>
            </w:r>
            <w:r w:rsid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12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/0</w:t>
            </w:r>
            <w:r w:rsidR="00803736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7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/2019</w:t>
            </w:r>
          </w:p>
          <w:p w:rsidR="004A73E1" w:rsidRPr="00E66E17" w:rsidRDefault="004A73E1" w:rsidP="00DF2A04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Atto per il quale è stata svolta la consultazione con il pubblico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803736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Regolamento sull'importo dell’affitto per i vani d’affari di proprietà del Comune di Brtonigla - Verteneglio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Ente competente per l’elaborazione della pozza / lo svolgimento della consultazione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l'Assessorato unificato del Comune di Brtonigla - Verteneglio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Motivi per i quali viene emanato l’atto e obiettivi che si vogliono raggiungere, con la sintesi delle questioni più importanti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4A73E1" w:rsidRPr="00E66E17" w:rsidRDefault="00803736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Lo scopo per il quale viene portato il Regolamento sull'importo dell’affitto per i vani d’affari di proprietà del Comune di Brtonigla - Verteneglio è quello di prescrivere i criteri in base ai quali viene determinato l'importo dell'affitto per i vani d'affari di proprietà o comproprietà del Comune di Brtonigla – Verteneglio.</w:t>
            </w:r>
          </w:p>
        </w:tc>
      </w:tr>
      <w:tr w:rsidR="004A73E1" w:rsidRPr="00E66E17" w:rsidTr="00DF2A04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Pubblicazione del documento 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Periodo in cui si è svolta la consultazione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www.brtonigla-verteneglio.hr</w:t>
            </w: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</w:p>
        </w:tc>
      </w:tr>
      <w:tr w:rsidR="004A73E1" w:rsidRPr="00E66E17" w:rsidTr="00DF2A04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1</w:t>
            </w:r>
            <w:r w:rsid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  <w:r w:rsid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giugno</w:t>
            </w: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 – 1</w:t>
            </w:r>
            <w:r w:rsid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</w:t>
            </w:r>
            <w:r w:rsidR="00803736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luglio</w:t>
            </w: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 2019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dei principali indicatori sull’inclusione nel procedimento di consultazione con il pubblico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 xml:space="preserve">Non ci sono state proposte / osservazioni 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Elenco delle proposte e delle osservazioni accettate / non accettate, con la spiegazione dei motivi sulla non accettazione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 w:rsidRPr="00E66E17"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/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Altre forme di consultazione con il pubblico </w:t>
            </w:r>
            <w:r w:rsidRPr="00E66E17"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</w:p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Albo degli avvisi</w:t>
            </w:r>
          </w:p>
        </w:tc>
      </w:tr>
      <w:tr w:rsidR="004A73E1" w:rsidRPr="00E66E17" w:rsidTr="00DF2A04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4A73E1" w:rsidRPr="00E66E17" w:rsidRDefault="004A73E1" w:rsidP="00DF2A04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  <w:t>Costi per la realizzazione della consultazione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4A73E1" w:rsidRPr="00E66E17" w:rsidRDefault="004A73E1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  <w:lang w:val="it-IT"/>
              </w:rPr>
              <w:t>Non ci sono stati costi.</w:t>
            </w:r>
          </w:p>
        </w:tc>
      </w:tr>
    </w:tbl>
    <w:p w:rsidR="004A73E1" w:rsidRPr="00E66E17" w:rsidRDefault="004A73E1" w:rsidP="004A73E1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SIGLA AMM.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:</w:t>
      </w:r>
      <w:r w:rsidR="001D165E" w:rsidRP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372-01/19-10/02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NUMPROT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.</w:t>
      </w:r>
      <w:r w:rsidR="001D165E" w:rsidRP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1D165E"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2105/04-04/01-1</w:t>
      </w:r>
      <w:r w:rsid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9</w:t>
      </w:r>
      <w:r w:rsidR="001D165E"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1D165E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</w:pP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 xml:space="preserve">Brtonigla-Verteneglio, </w:t>
      </w:r>
      <w:r w:rsidR="001D165E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12</w:t>
      </w:r>
      <w:r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/0</w:t>
      </w:r>
      <w:r w:rsidR="001D165E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7/</w:t>
      </w:r>
      <w:r w:rsidRPr="00E66E17">
        <w:rPr>
          <w:rFonts w:ascii="Arial Narrow" w:eastAsia="Calibri" w:hAnsi="Arial Narrow" w:cs="Times New Roman"/>
          <w:bCs/>
          <w:sz w:val="20"/>
          <w:szCs w:val="20"/>
          <w:lang w:val="it-IT" w:eastAsia="en-US"/>
        </w:rPr>
        <w:t>2019</w:t>
      </w:r>
    </w:p>
    <w:p w:rsidR="004A73E1" w:rsidRPr="00E66E17" w:rsidRDefault="004A73E1" w:rsidP="004A73E1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</w:p>
    <w:p w:rsidR="001D165E" w:rsidRPr="001D165E" w:rsidRDefault="001D165E" w:rsidP="001D165E">
      <w:pPr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</w:pPr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>Allegato</w:t>
      </w:r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 xml:space="preserve"> </w:t>
      </w:r>
      <w:proofErr w:type="gramStart"/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>1</w:t>
      </w:r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 xml:space="preserve">  Lista</w:t>
      </w:r>
      <w:proofErr w:type="gramEnd"/>
      <w:r w:rsidRPr="001D165E">
        <w:rPr>
          <w:rFonts w:ascii="Arial Narrow" w:eastAsia="Calibri" w:hAnsi="Arial Narrow" w:cs="Times New Roman"/>
          <w:b/>
          <w:bCs/>
          <w:sz w:val="20"/>
          <w:szCs w:val="20"/>
          <w:lang w:val="it-IT" w:eastAsia="en-US"/>
        </w:rPr>
        <w:t xml:space="preserve"> delle osservazioni accettate e di quelle che non sono state accettate</w:t>
      </w:r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1832"/>
        <w:gridCol w:w="1984"/>
        <w:gridCol w:w="2046"/>
        <w:gridCol w:w="2218"/>
      </w:tblGrid>
      <w:tr w:rsidR="001D165E" w:rsidRPr="001D165E" w:rsidTr="001D165E">
        <w:trPr>
          <w:trHeight w:val="2339"/>
        </w:trPr>
        <w:tc>
          <w:tcPr>
            <w:tcW w:w="828" w:type="dxa"/>
            <w:vAlign w:val="center"/>
          </w:tcPr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lastRenderedPageBreak/>
              <w:t xml:space="preserve">Numero </w:t>
            </w:r>
          </w:p>
        </w:tc>
        <w:tc>
          <w:tcPr>
            <w:tcW w:w="1832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Partecipante alla consultazione (nome e cognome dell’individuo, nominativo dell’organizzazione)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Articolo o altra parte della bozza a cui si riferisce la proposta o il parere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  <w:vAlign w:val="center"/>
          </w:tcPr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Testo della proposta o del parere pervenuto</w:t>
            </w:r>
          </w:p>
        </w:tc>
        <w:tc>
          <w:tcPr>
            <w:tcW w:w="2218" w:type="dxa"/>
            <w:vAlign w:val="center"/>
          </w:tcPr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Stato della proposta o del parere (accettazione/non accettazione, con motivazione inclusa)</w:t>
            </w:r>
          </w:p>
          <w:p w:rsidR="001D165E" w:rsidRPr="001D165E" w:rsidRDefault="001D165E" w:rsidP="00DF2A0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</w:tr>
      <w:tr w:rsidR="001D165E" w:rsidRPr="001D165E" w:rsidTr="001D165E">
        <w:trPr>
          <w:trHeight w:val="567"/>
        </w:trPr>
        <w:tc>
          <w:tcPr>
            <w:tcW w:w="82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832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21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1D165E" w:rsidRPr="001D165E" w:rsidTr="001D165E">
        <w:trPr>
          <w:trHeight w:val="567"/>
        </w:trPr>
        <w:tc>
          <w:tcPr>
            <w:tcW w:w="82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832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1984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046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2218" w:type="dxa"/>
          </w:tcPr>
          <w:p w:rsidR="001D165E" w:rsidRPr="001D165E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1D165E" w:rsidRPr="00E738EC" w:rsidTr="001D165E">
        <w:trPr>
          <w:trHeight w:val="567"/>
        </w:trPr>
        <w:tc>
          <w:tcPr>
            <w:tcW w:w="82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32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D165E" w:rsidRPr="00E738EC" w:rsidTr="001D165E">
        <w:trPr>
          <w:trHeight w:val="567"/>
        </w:trPr>
        <w:tc>
          <w:tcPr>
            <w:tcW w:w="82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32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1D165E" w:rsidRPr="00E738EC" w:rsidRDefault="001D165E" w:rsidP="00DF2A0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1D165E" w:rsidRDefault="001D165E" w:rsidP="001D165E"/>
    <w:p w:rsidR="004A73E1" w:rsidRPr="001D165E" w:rsidRDefault="004A73E1"/>
    <w:sectPr w:rsidR="004A73E1" w:rsidRPr="001D165E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1D165E"/>
    <w:rsid w:val="0044005F"/>
    <w:rsid w:val="004635F4"/>
    <w:rsid w:val="004A73E1"/>
    <w:rsid w:val="004E025D"/>
    <w:rsid w:val="00504138"/>
    <w:rsid w:val="005A2635"/>
    <w:rsid w:val="005B0986"/>
    <w:rsid w:val="00604597"/>
    <w:rsid w:val="006076E2"/>
    <w:rsid w:val="0061538B"/>
    <w:rsid w:val="00710D22"/>
    <w:rsid w:val="007562A6"/>
    <w:rsid w:val="0078673E"/>
    <w:rsid w:val="007C0718"/>
    <w:rsid w:val="007C474C"/>
    <w:rsid w:val="00803736"/>
    <w:rsid w:val="00861A01"/>
    <w:rsid w:val="008B5DD3"/>
    <w:rsid w:val="00A0626C"/>
    <w:rsid w:val="00A209BE"/>
    <w:rsid w:val="00B20A5D"/>
    <w:rsid w:val="00B5007A"/>
    <w:rsid w:val="00C01A03"/>
    <w:rsid w:val="00C50A7F"/>
    <w:rsid w:val="00D427D8"/>
    <w:rsid w:val="00E05B11"/>
    <w:rsid w:val="00E05B1E"/>
    <w:rsid w:val="00E46F60"/>
    <w:rsid w:val="00E738EC"/>
    <w:rsid w:val="00EC347B"/>
    <w:rsid w:val="00F64AD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4495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C01A0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613</Words>
  <Characters>3495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3</cp:revision>
  <cp:lastPrinted>2019-07-12T10:35:00Z</cp:lastPrinted>
  <dcterms:created xsi:type="dcterms:W3CDTF">2019-07-15T05:16:00Z</dcterms:created>
  <dcterms:modified xsi:type="dcterms:W3CDTF">2019-07-15T05:32:00Z</dcterms:modified>
</cp:coreProperties>
</file>