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CA96C5" w14:textId="77777777" w:rsidR="00A76DB7" w:rsidRDefault="00A76DB7"/>
    <w:tbl>
      <w:tblPr>
        <w:tblStyle w:val="TableGrid"/>
        <w:tblpPr w:leftFromText="180" w:rightFromText="180" w:vertAnchor="text" w:horzAnchor="margin" w:tblpY="-14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"/>
        <w:gridCol w:w="4776"/>
      </w:tblGrid>
      <w:tr w:rsidR="0015287B" w:rsidRPr="0015287B" w14:paraId="60F1B53C" w14:textId="77777777" w:rsidTr="0015287B">
        <w:trPr>
          <w:trHeight w:val="567"/>
        </w:trPr>
        <w:tc>
          <w:tcPr>
            <w:tcW w:w="5382" w:type="dxa"/>
            <w:gridSpan w:val="2"/>
            <w:vAlign w:val="center"/>
          </w:tcPr>
          <w:p w14:paraId="7AFD429F" w14:textId="77777777" w:rsidR="0015287B" w:rsidRPr="0015287B" w:rsidRDefault="0015287B" w:rsidP="0015287B">
            <w:pPr>
              <w:autoSpaceDE w:val="0"/>
              <w:autoSpaceDN w:val="0"/>
              <w:adjustRightInd w:val="0"/>
              <w:spacing w:line="259" w:lineRule="auto"/>
              <w:contextualSpacing/>
              <w:jc w:val="center"/>
              <w:rPr>
                <w:rFonts w:ascii="Calibri" w:eastAsia="Times New Roman" w:hAnsi="Calibri" w:cs="Calibri"/>
                <w:noProof w:val="0"/>
                <w:sz w:val="16"/>
                <w:szCs w:val="16"/>
              </w:rPr>
            </w:pPr>
            <w:r w:rsidRPr="0015287B">
              <w:rPr>
                <w:rFonts w:ascii="Calibri" w:eastAsia="Times New Roman" w:hAnsi="Calibri" w:cs="Calibri"/>
                <w:sz w:val="16"/>
                <w:szCs w:val="16"/>
              </w:rPr>
              <w:drawing>
                <wp:inline distT="0" distB="0" distL="0" distR="0" wp14:anchorId="2389A003" wp14:editId="71CC685B">
                  <wp:extent cx="247650" cy="247650"/>
                  <wp:effectExtent l="0" t="0" r="0" b="0"/>
                  <wp:docPr id="5" name="Picture 5" descr="A picture containing text, clipart, vector graphics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 picture containing text, clipart, vector graphics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5287B" w:rsidRPr="0015287B" w14:paraId="1DA54A99" w14:textId="77777777" w:rsidTr="0015287B">
        <w:trPr>
          <w:trHeight w:val="1570"/>
        </w:trPr>
        <w:tc>
          <w:tcPr>
            <w:tcW w:w="606" w:type="dxa"/>
            <w:vAlign w:val="center"/>
          </w:tcPr>
          <w:p w14:paraId="33C2B928" w14:textId="77777777" w:rsidR="0015287B" w:rsidRPr="0015287B" w:rsidRDefault="0015287B" w:rsidP="0015287B">
            <w:pPr>
              <w:autoSpaceDE w:val="0"/>
              <w:autoSpaceDN w:val="0"/>
              <w:adjustRightInd w:val="0"/>
              <w:spacing w:line="259" w:lineRule="auto"/>
              <w:contextualSpacing/>
              <w:jc w:val="center"/>
              <w:rPr>
                <w:rFonts w:ascii="Calibri" w:eastAsia="Times New Roman" w:hAnsi="Calibri" w:cs="Calibri"/>
                <w:noProof w:val="0"/>
                <w:sz w:val="16"/>
                <w:szCs w:val="16"/>
              </w:rPr>
            </w:pPr>
            <w:r w:rsidRPr="0015287B">
              <w:rPr>
                <w:rFonts w:ascii="Calibri" w:eastAsia="Times New Roman" w:hAnsi="Calibri" w:cs="Calibri"/>
                <w:sz w:val="16"/>
                <w:szCs w:val="16"/>
              </w:rPr>
              <w:drawing>
                <wp:inline distT="0" distB="0" distL="0" distR="0" wp14:anchorId="49CC6005" wp14:editId="408C8E7C">
                  <wp:extent cx="247650" cy="2476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5045FEC2" w14:textId="77777777" w:rsidR="0015287B" w:rsidRPr="0015287B" w:rsidRDefault="0015287B" w:rsidP="0015287B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eastAsia="Times New Roman" w:hAnsi="Calibri" w:cs="Calibri"/>
                <w:noProof w:val="0"/>
                <w:sz w:val="16"/>
                <w:szCs w:val="16"/>
              </w:rPr>
            </w:pPr>
            <w:r w:rsidRPr="0015287B">
              <w:rPr>
                <w:rFonts w:ascii="Calibri" w:eastAsia="Times New Roman" w:hAnsi="Calibri" w:cs="Calibri"/>
                <w:noProof w:val="0"/>
                <w:sz w:val="16"/>
                <w:szCs w:val="16"/>
              </w:rPr>
              <w:t>REPUBLIKA HRVATSKA - REPUBBLICA DI CROAZIA</w:t>
            </w:r>
          </w:p>
          <w:p w14:paraId="284B4067" w14:textId="77777777" w:rsidR="0015287B" w:rsidRPr="0015287B" w:rsidRDefault="0015287B" w:rsidP="0015287B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eastAsia="Times New Roman" w:hAnsi="Calibri" w:cs="Calibri"/>
                <w:noProof w:val="0"/>
                <w:sz w:val="16"/>
                <w:szCs w:val="16"/>
              </w:rPr>
            </w:pPr>
            <w:r w:rsidRPr="0015287B">
              <w:rPr>
                <w:rFonts w:ascii="Calibri" w:eastAsia="Times New Roman" w:hAnsi="Calibri" w:cs="Calibri"/>
                <w:noProof w:val="0"/>
                <w:sz w:val="16"/>
                <w:szCs w:val="16"/>
              </w:rPr>
              <w:t>ISTARSKA ŽUPANIJA - REGIONE ISTRIANA</w:t>
            </w:r>
          </w:p>
          <w:p w14:paraId="69F286C8" w14:textId="77777777" w:rsidR="0015287B" w:rsidRPr="0015287B" w:rsidRDefault="0015287B" w:rsidP="0015287B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eastAsia="Times New Roman" w:hAnsi="Calibri" w:cs="Calibri"/>
                <w:noProof w:val="0"/>
                <w:sz w:val="16"/>
                <w:szCs w:val="16"/>
              </w:rPr>
            </w:pPr>
            <w:r w:rsidRPr="0015287B">
              <w:rPr>
                <w:rFonts w:ascii="Calibri" w:eastAsia="Times New Roman" w:hAnsi="Calibri" w:cs="Calibri"/>
                <w:noProof w:val="0"/>
                <w:sz w:val="16"/>
                <w:szCs w:val="16"/>
              </w:rPr>
              <w:t>Općina Brtonigla-Verteneglio - Comune di Brtonigla-Verteneglio</w:t>
            </w:r>
          </w:p>
          <w:p w14:paraId="18299EEB" w14:textId="77777777" w:rsidR="0015287B" w:rsidRPr="0015287B" w:rsidRDefault="0015287B" w:rsidP="0015287B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eastAsia="Times New Roman" w:hAnsi="Calibri" w:cs="Calibri"/>
                <w:noProof w:val="0"/>
                <w:sz w:val="16"/>
                <w:szCs w:val="16"/>
              </w:rPr>
            </w:pPr>
            <w:r w:rsidRPr="0015287B">
              <w:rPr>
                <w:rFonts w:ascii="Calibri" w:eastAsia="Times New Roman" w:hAnsi="Calibri" w:cs="Calibri"/>
                <w:noProof w:val="0"/>
                <w:sz w:val="16"/>
                <w:szCs w:val="16"/>
              </w:rPr>
              <w:t>OPĆINSKI NAČELNIK - IL SINDACO</w:t>
            </w:r>
          </w:p>
          <w:p w14:paraId="0FC2654E" w14:textId="77777777" w:rsidR="0015287B" w:rsidRPr="0015287B" w:rsidRDefault="0015287B" w:rsidP="0015287B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eastAsia="Times New Roman" w:hAnsi="Calibri" w:cs="Calibri"/>
                <w:noProof w:val="0"/>
                <w:sz w:val="16"/>
                <w:szCs w:val="16"/>
              </w:rPr>
            </w:pPr>
            <w:r w:rsidRPr="0015287B">
              <w:rPr>
                <w:rFonts w:ascii="Calibri" w:eastAsia="Times New Roman" w:hAnsi="Calibri" w:cs="Calibri"/>
                <w:noProof w:val="0"/>
                <w:sz w:val="16"/>
                <w:szCs w:val="16"/>
              </w:rPr>
              <w:t>52474 Brtonigla-Verteneglio, Trg Sv. Zenona / Piazza S. Zenone 1</w:t>
            </w:r>
          </w:p>
          <w:p w14:paraId="2FB52333" w14:textId="77777777" w:rsidR="0015287B" w:rsidRPr="0015287B" w:rsidRDefault="0015287B" w:rsidP="0015287B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eastAsia="Times New Roman" w:hAnsi="Calibri" w:cs="Calibri"/>
                <w:noProof w:val="0"/>
                <w:sz w:val="16"/>
                <w:szCs w:val="16"/>
              </w:rPr>
            </w:pPr>
            <w:r w:rsidRPr="0015287B">
              <w:rPr>
                <w:rFonts w:ascii="Calibri" w:eastAsia="Times New Roman" w:hAnsi="Calibri" w:cs="Calibri"/>
                <w:noProof w:val="0"/>
                <w:sz w:val="16"/>
                <w:szCs w:val="16"/>
              </w:rPr>
              <w:t>Tel. &amp; Fax: +385 (0)52 774-174</w:t>
            </w:r>
          </w:p>
          <w:p w14:paraId="53142867" w14:textId="77777777" w:rsidR="0015287B" w:rsidRPr="0015287B" w:rsidRDefault="0015287B" w:rsidP="0015287B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eastAsia="Times New Roman" w:hAnsi="Calibri" w:cs="Calibri"/>
                <w:noProof w:val="0"/>
                <w:sz w:val="16"/>
                <w:szCs w:val="16"/>
              </w:rPr>
            </w:pPr>
            <w:r w:rsidRPr="0015287B">
              <w:rPr>
                <w:rFonts w:ascii="Calibri" w:eastAsia="Times New Roman" w:hAnsi="Calibri" w:cs="Calibri"/>
                <w:noProof w:val="0"/>
                <w:sz w:val="16"/>
                <w:szCs w:val="16"/>
              </w:rPr>
              <w:t>E-mail: info@brtonigla-verteneglio.hr</w:t>
            </w:r>
          </w:p>
          <w:p w14:paraId="475EDF32" w14:textId="77777777" w:rsidR="0015287B" w:rsidRPr="0015287B" w:rsidRDefault="0015287B" w:rsidP="0015287B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eastAsia="Times New Roman" w:hAnsi="Calibri" w:cs="Calibri"/>
                <w:noProof w:val="0"/>
                <w:sz w:val="16"/>
                <w:szCs w:val="16"/>
              </w:rPr>
            </w:pPr>
            <w:r w:rsidRPr="0015287B">
              <w:rPr>
                <w:rFonts w:ascii="Calibri" w:eastAsia="Times New Roman" w:hAnsi="Calibri" w:cs="Calibri"/>
                <w:noProof w:val="0"/>
                <w:sz w:val="16"/>
                <w:szCs w:val="16"/>
              </w:rPr>
              <w:t>www.brtonigla-verteneglio.hr</w:t>
            </w:r>
          </w:p>
        </w:tc>
      </w:tr>
      <w:tr w:rsidR="00A76DB7" w:rsidRPr="0015287B" w14:paraId="6A395091" w14:textId="77777777" w:rsidTr="0015287B">
        <w:trPr>
          <w:trHeight w:val="1570"/>
        </w:trPr>
        <w:tc>
          <w:tcPr>
            <w:tcW w:w="606" w:type="dxa"/>
            <w:vAlign w:val="center"/>
          </w:tcPr>
          <w:p w14:paraId="007BA4D6" w14:textId="77777777" w:rsidR="00A76DB7" w:rsidRDefault="00A76DB7" w:rsidP="0015287B">
            <w:pPr>
              <w:autoSpaceDE w:val="0"/>
              <w:autoSpaceDN w:val="0"/>
              <w:adjustRightInd w:val="0"/>
              <w:spacing w:line="259" w:lineRule="auto"/>
              <w:contextualSpacing/>
              <w:jc w:val="center"/>
              <w:rPr>
                <w:rFonts w:ascii="Calibri" w:eastAsia="Times New Roman" w:hAnsi="Calibri" w:cs="Calibri"/>
                <w:sz w:val="16"/>
                <w:szCs w:val="16"/>
              </w:rPr>
            </w:pPr>
          </w:p>
          <w:p w14:paraId="22ECDFF8" w14:textId="77777777" w:rsidR="00A76DB7" w:rsidRDefault="00A76DB7" w:rsidP="0015287B">
            <w:pPr>
              <w:autoSpaceDE w:val="0"/>
              <w:autoSpaceDN w:val="0"/>
              <w:adjustRightInd w:val="0"/>
              <w:spacing w:line="259" w:lineRule="auto"/>
              <w:contextualSpacing/>
              <w:jc w:val="center"/>
              <w:rPr>
                <w:rFonts w:ascii="Calibri" w:eastAsia="Times New Roman" w:hAnsi="Calibri" w:cs="Calibri"/>
                <w:sz w:val="16"/>
                <w:szCs w:val="16"/>
              </w:rPr>
            </w:pPr>
          </w:p>
          <w:p w14:paraId="3DB9E4A8" w14:textId="77777777" w:rsidR="00A76DB7" w:rsidRPr="0015287B" w:rsidRDefault="00A76DB7" w:rsidP="0015287B">
            <w:pPr>
              <w:autoSpaceDE w:val="0"/>
              <w:autoSpaceDN w:val="0"/>
              <w:adjustRightInd w:val="0"/>
              <w:spacing w:line="259" w:lineRule="auto"/>
              <w:contextualSpacing/>
              <w:jc w:val="center"/>
              <w:rPr>
                <w:rFonts w:ascii="Calibri" w:eastAsia="Times New Roman" w:hAnsi="Calibri" w:cs="Calibri"/>
                <w:sz w:val="16"/>
                <w:szCs w:val="16"/>
              </w:rPr>
            </w:pPr>
          </w:p>
        </w:tc>
        <w:tc>
          <w:tcPr>
            <w:tcW w:w="4776" w:type="dxa"/>
          </w:tcPr>
          <w:p w14:paraId="1F85C73E" w14:textId="77777777" w:rsidR="00A76DB7" w:rsidRPr="0015287B" w:rsidRDefault="00A76DB7" w:rsidP="0015287B">
            <w:pPr>
              <w:autoSpaceDE w:val="0"/>
              <w:autoSpaceDN w:val="0"/>
              <w:adjustRightInd w:val="0"/>
              <w:spacing w:line="259" w:lineRule="auto"/>
              <w:contextualSpacing/>
              <w:rPr>
                <w:rFonts w:ascii="Calibri" w:eastAsia="Times New Roman" w:hAnsi="Calibri" w:cs="Calibri"/>
                <w:noProof w:val="0"/>
                <w:sz w:val="16"/>
                <w:szCs w:val="16"/>
              </w:rPr>
            </w:pPr>
          </w:p>
        </w:tc>
      </w:tr>
    </w:tbl>
    <w:p w14:paraId="692B835B" w14:textId="77777777" w:rsidR="0015287B" w:rsidRDefault="00AF36A3" w:rsidP="0015287B">
      <w:pPr>
        <w:contextualSpacing/>
        <w:jc w:val="both"/>
        <w:rPr>
          <w:rFonts w:eastAsia="Times New Roman" w:cs="Times New Roman"/>
          <w:lang w:eastAsia="hr-HR"/>
        </w:rPr>
      </w:pPr>
      <w:r>
        <w:rPr>
          <w:rFonts w:eastAsia="Times New Roman" w:cs="Times New Roman"/>
          <w:lang w:eastAsia="hr-HR"/>
        </w:rPr>
        <w:t xml:space="preserve"> </w:t>
      </w:r>
    </w:p>
    <w:p w14:paraId="455B279B" w14:textId="77777777" w:rsidR="00726972" w:rsidRDefault="00AF36A3" w:rsidP="0015287B">
      <w:pPr>
        <w:contextualSpacing/>
        <w:jc w:val="both"/>
        <w:rPr>
          <w:rFonts w:ascii="Calibri" w:eastAsia="Times New Roman" w:hAnsi="Calibri" w:cs="Calibri"/>
          <w:color w:val="000000"/>
          <w:lang w:eastAsia="hr-HR"/>
        </w:rPr>
      </w:pPr>
      <w:r>
        <w:rPr>
          <w:rFonts w:eastAsia="Times New Roman" w:cs="Times New Roman"/>
          <w:lang w:eastAsia="hr-HR"/>
        </w:rPr>
        <w:t xml:space="preserve">   </w:t>
      </w:r>
    </w:p>
    <w:p w14:paraId="550B2E36" w14:textId="77777777" w:rsidR="00756E46" w:rsidRDefault="00AF36A3">
      <w:pPr>
        <w:jc w:val="both"/>
        <w:rPr>
          <w:rFonts w:eastAsia="Times New Roman" w:cs="Times New Roman"/>
        </w:rPr>
      </w:pPr>
      <w:r>
        <w:rPr>
          <w:rFonts w:ascii="Calibri" w:eastAsia="Times New Roman" w:hAnsi="Calibri" w:cs="Calibri"/>
          <w:color w:val="000000"/>
          <w:lang w:eastAsia="hr-HR"/>
        </w:rPr>
        <w:tab/>
      </w:r>
      <w:r>
        <w:rPr>
          <w:rFonts w:ascii="Calibri" w:eastAsia="Times New Roman" w:hAnsi="Calibri" w:cs="Calibri"/>
          <w:color w:val="000000"/>
          <w:lang w:eastAsia="hr-HR"/>
        </w:rPr>
        <w:tab/>
      </w:r>
      <w:r>
        <w:rPr>
          <w:rFonts w:ascii="Calibri" w:eastAsia="Times New Roman" w:hAnsi="Calibri" w:cs="Calibri"/>
          <w:color w:val="000000"/>
          <w:lang w:eastAsia="hr-HR"/>
        </w:rPr>
        <w:tab/>
      </w:r>
      <w:r>
        <w:rPr>
          <w:rFonts w:ascii="Calibri" w:eastAsia="Times New Roman" w:hAnsi="Calibri" w:cs="Calibri"/>
          <w:color w:val="000000"/>
          <w:lang w:eastAsia="hr-HR"/>
        </w:rPr>
        <w:tab/>
      </w:r>
    </w:p>
    <w:p w14:paraId="28F8C3B5" w14:textId="77777777" w:rsidR="00756E46" w:rsidRDefault="00756E46">
      <w:pPr>
        <w:jc w:val="both"/>
        <w:rPr>
          <w:rFonts w:eastAsia="Times New Roman" w:cs="Times New Roman"/>
        </w:rPr>
      </w:pPr>
    </w:p>
    <w:p w14:paraId="6A78B46B" w14:textId="77777777" w:rsidR="00726972" w:rsidRDefault="00726972">
      <w:pPr>
        <w:rPr>
          <w:rFonts w:ascii="Calibri" w:eastAsia="Times New Roman" w:hAnsi="Calibri" w:cs="Calibri"/>
          <w:color w:val="000000"/>
          <w:lang w:eastAsia="hr-HR"/>
        </w:rPr>
      </w:pPr>
    </w:p>
    <w:p w14:paraId="33AE5985" w14:textId="77777777" w:rsidR="00726972" w:rsidRDefault="00726972">
      <w:pPr>
        <w:rPr>
          <w:rFonts w:ascii="Calibri" w:eastAsia="Times New Roman" w:hAnsi="Calibri" w:cs="Calibri"/>
          <w:color w:val="000000"/>
          <w:lang w:eastAsia="hr-HR"/>
        </w:rPr>
      </w:pPr>
    </w:p>
    <w:p w14:paraId="42AD0554" w14:textId="77777777" w:rsidR="00726972" w:rsidRDefault="00726972">
      <w:pPr>
        <w:rPr>
          <w:rFonts w:ascii="Calibri" w:eastAsia="Times New Roman" w:hAnsi="Calibri" w:cs="Calibri"/>
          <w:color w:val="000000"/>
          <w:lang w:eastAsia="hr-HR"/>
        </w:rPr>
      </w:pPr>
    </w:p>
    <w:p w14:paraId="14A434FF" w14:textId="77777777" w:rsidR="00A76DB7" w:rsidRDefault="00A76DB7">
      <w:pPr>
        <w:rPr>
          <w:rFonts w:ascii="Arial" w:eastAsia="Times New Roman" w:hAnsi="Arial" w:cs="Arial"/>
          <w:color w:val="000000"/>
          <w:lang w:eastAsia="hr-HR"/>
        </w:rPr>
      </w:pPr>
    </w:p>
    <w:p w14:paraId="4993DE11" w14:textId="77777777" w:rsidR="00A76DB7" w:rsidRDefault="00A76DB7">
      <w:pPr>
        <w:rPr>
          <w:rFonts w:ascii="Arial" w:eastAsia="Times New Roman" w:hAnsi="Arial" w:cs="Arial"/>
          <w:color w:val="000000"/>
          <w:lang w:eastAsia="hr-HR"/>
        </w:rPr>
      </w:pPr>
    </w:p>
    <w:p w14:paraId="48AC5F70" w14:textId="77777777" w:rsidR="00A76DB7" w:rsidRDefault="00A76DB7">
      <w:pPr>
        <w:rPr>
          <w:rFonts w:ascii="Arial" w:eastAsia="Times New Roman" w:hAnsi="Arial" w:cs="Arial"/>
          <w:color w:val="000000"/>
          <w:lang w:eastAsia="hr-HR"/>
        </w:rPr>
      </w:pPr>
    </w:p>
    <w:p w14:paraId="0E78B190" w14:textId="77777777" w:rsidR="00A76DB7" w:rsidRDefault="00A76DB7">
      <w:pPr>
        <w:rPr>
          <w:rFonts w:ascii="Arial" w:eastAsia="Times New Roman" w:hAnsi="Arial" w:cs="Arial"/>
          <w:color w:val="000000"/>
          <w:lang w:eastAsia="hr-HR"/>
        </w:rPr>
      </w:pPr>
    </w:p>
    <w:p w14:paraId="12F7E24D" w14:textId="77777777" w:rsidR="00A76DB7" w:rsidRDefault="00A76DB7">
      <w:pPr>
        <w:rPr>
          <w:rFonts w:ascii="Arial" w:eastAsia="Times New Roman" w:hAnsi="Arial" w:cs="Arial"/>
          <w:color w:val="000000"/>
          <w:lang w:eastAsia="hr-HR"/>
        </w:rPr>
      </w:pPr>
    </w:p>
    <w:p w14:paraId="107A6832" w14:textId="77777777" w:rsidR="00A76DB7" w:rsidRDefault="00A76DB7">
      <w:pPr>
        <w:rPr>
          <w:rFonts w:ascii="Arial" w:eastAsia="Times New Roman" w:hAnsi="Arial" w:cs="Arial"/>
          <w:color w:val="000000"/>
          <w:lang w:eastAsia="hr-HR"/>
        </w:rPr>
      </w:pPr>
    </w:p>
    <w:p w14:paraId="56576940" w14:textId="77777777" w:rsidR="00A76DB7" w:rsidRDefault="00A76DB7">
      <w:pPr>
        <w:rPr>
          <w:rFonts w:ascii="Arial" w:eastAsia="Times New Roman" w:hAnsi="Arial" w:cs="Arial"/>
          <w:color w:val="000000"/>
          <w:lang w:eastAsia="hr-HR"/>
        </w:rPr>
      </w:pPr>
    </w:p>
    <w:p w14:paraId="73B8E448" w14:textId="77777777" w:rsidR="00A76DB7" w:rsidRDefault="00A76DB7">
      <w:pPr>
        <w:rPr>
          <w:rFonts w:ascii="Arial" w:eastAsia="Times New Roman" w:hAnsi="Arial" w:cs="Arial"/>
          <w:color w:val="000000"/>
          <w:lang w:eastAsia="hr-HR"/>
        </w:rPr>
      </w:pPr>
    </w:p>
    <w:p w14:paraId="02B24255" w14:textId="726DA752" w:rsidR="00756E46" w:rsidRPr="009A05E6" w:rsidRDefault="009A05E6">
      <w:pPr>
        <w:rPr>
          <w:rFonts w:ascii="Arial" w:eastAsia="Times New Roman" w:hAnsi="Arial" w:cs="Arial"/>
          <w:color w:val="000000"/>
          <w:lang w:eastAsia="hr-HR"/>
        </w:rPr>
      </w:pPr>
      <w:r w:rsidRPr="009A05E6">
        <w:rPr>
          <w:rFonts w:ascii="Arial" w:eastAsia="Times New Roman" w:hAnsi="Arial" w:cs="Arial"/>
          <w:color w:val="000000"/>
          <w:lang w:eastAsia="hr-HR"/>
        </w:rPr>
        <w:t>KLASA:</w:t>
      </w:r>
      <w:r w:rsidR="0015287B" w:rsidRPr="009A05E6">
        <w:rPr>
          <w:rFonts w:ascii="Arial" w:eastAsia="Times New Roman" w:hAnsi="Arial" w:cs="Arial"/>
          <w:color w:val="000000"/>
          <w:lang w:eastAsia="hr-HR"/>
        </w:rPr>
        <w:t>611-04/24-01/02</w:t>
      </w:r>
    </w:p>
    <w:p w14:paraId="0BA7700D" w14:textId="77777777" w:rsidR="00756E46" w:rsidRPr="009A05E6" w:rsidRDefault="009A05E6">
      <w:pPr>
        <w:rPr>
          <w:rFonts w:ascii="Arial" w:eastAsia="Times New Roman" w:hAnsi="Arial" w:cs="Arial"/>
          <w:color w:val="000000"/>
          <w:lang w:eastAsia="hr-HR"/>
        </w:rPr>
      </w:pPr>
      <w:r w:rsidRPr="009A05E6">
        <w:rPr>
          <w:rFonts w:ascii="Arial" w:eastAsia="Times New Roman" w:hAnsi="Arial" w:cs="Arial"/>
          <w:color w:val="000000"/>
          <w:lang w:eastAsia="hr-HR"/>
        </w:rPr>
        <w:t xml:space="preserve">URBROJ: </w:t>
      </w:r>
      <w:r w:rsidR="0015287B" w:rsidRPr="009A05E6">
        <w:rPr>
          <w:rFonts w:ascii="Arial" w:eastAsia="Times New Roman" w:hAnsi="Arial" w:cs="Arial"/>
          <w:color w:val="000000"/>
          <w:lang w:eastAsia="hr-HR"/>
        </w:rPr>
        <w:t>2163-13-04/01-24-7</w:t>
      </w:r>
    </w:p>
    <w:p w14:paraId="31826CE8" w14:textId="77777777" w:rsidR="00756E46" w:rsidRPr="009A05E6" w:rsidRDefault="009A05E6">
      <w:pPr>
        <w:rPr>
          <w:rFonts w:ascii="Arial" w:eastAsia="Times New Roman" w:hAnsi="Arial" w:cs="Arial"/>
          <w:color w:val="000000"/>
          <w:lang w:eastAsia="hr-HR"/>
        </w:rPr>
      </w:pPr>
      <w:r w:rsidRPr="009A05E6">
        <w:rPr>
          <w:rFonts w:ascii="Arial" w:eastAsia="Times New Roman" w:hAnsi="Arial" w:cs="Arial"/>
          <w:color w:val="000000"/>
          <w:lang w:eastAsia="hr-HR"/>
        </w:rPr>
        <w:t xml:space="preserve">Brtonigla-Verteneglio, </w:t>
      </w:r>
      <w:r w:rsidR="0015287B" w:rsidRPr="009A05E6">
        <w:rPr>
          <w:rFonts w:ascii="Arial" w:eastAsia="Times New Roman" w:hAnsi="Arial" w:cs="Arial"/>
          <w:color w:val="000000"/>
          <w:lang w:eastAsia="hr-HR"/>
        </w:rPr>
        <w:t>05.06.2024.</w:t>
      </w:r>
    </w:p>
    <w:p w14:paraId="7398C401" w14:textId="77777777" w:rsidR="009A05E6" w:rsidRPr="009A05E6" w:rsidRDefault="009A05E6" w:rsidP="009A05E6">
      <w:pPr>
        <w:autoSpaceDE w:val="0"/>
        <w:autoSpaceDN w:val="0"/>
        <w:adjustRightInd w:val="0"/>
        <w:ind w:left="3600"/>
        <w:jc w:val="both"/>
        <w:rPr>
          <w:rFonts w:ascii="Arial" w:eastAsia="Times New Roman" w:hAnsi="Arial" w:cs="Arial"/>
          <w:noProof w:val="0"/>
          <w:color w:val="000000"/>
          <w:lang w:eastAsia="hr-HR"/>
        </w:rPr>
      </w:pPr>
      <w:r w:rsidRPr="009A05E6">
        <w:rPr>
          <w:rFonts w:ascii="Arial" w:eastAsia="Times New Roman" w:hAnsi="Arial" w:cs="Arial"/>
          <w:noProof w:val="0"/>
          <w:color w:val="000000"/>
          <w:lang w:eastAsia="hr-HR"/>
        </w:rPr>
        <w:t xml:space="preserve">                        </w:t>
      </w:r>
    </w:p>
    <w:p w14:paraId="46A4531C" w14:textId="77777777" w:rsidR="009A05E6" w:rsidRPr="009A05E6" w:rsidRDefault="009A05E6" w:rsidP="009A05E6">
      <w:pPr>
        <w:ind w:firstLine="720"/>
        <w:jc w:val="both"/>
        <w:rPr>
          <w:rFonts w:ascii="Arial" w:eastAsia="Times New Roman" w:hAnsi="Arial" w:cs="Arial"/>
          <w:noProof w:val="0"/>
        </w:rPr>
      </w:pPr>
      <w:r w:rsidRPr="009A05E6">
        <w:rPr>
          <w:rFonts w:ascii="Arial" w:eastAsia="Times New Roman" w:hAnsi="Arial" w:cs="Arial"/>
          <w:noProof w:val="0"/>
          <w:color w:val="000000"/>
          <w:lang w:eastAsia="hr-HR"/>
        </w:rPr>
        <w:t xml:space="preserve">Na temelju članka 48. Zakona o lokalnoj i područnoj (regionalnoj) samoupravi </w:t>
      </w:r>
      <w:r w:rsidRPr="009A05E6">
        <w:rPr>
          <w:rFonts w:ascii="Arial" w:eastAsia="Times New Roman" w:hAnsi="Arial" w:cs="Arial"/>
          <w:noProof w:val="0"/>
        </w:rPr>
        <w:t>("Narodne novine RH", broj 33/01., 60/01., 129/05., 109/07., 125/08., 36/09., 150/11., 144/12., 19/13. – pročišćeni tekst, 137/15. – ispravak, 123/17., 98/19 i 144/20.)</w:t>
      </w:r>
      <w:r w:rsidRPr="009A05E6">
        <w:rPr>
          <w:rFonts w:ascii="Arial" w:eastAsia="Times New Roman" w:hAnsi="Arial" w:cs="Arial"/>
          <w:noProof w:val="0"/>
          <w:color w:val="000000"/>
          <w:lang w:eastAsia="hr-HR"/>
        </w:rPr>
        <w:t xml:space="preserve">, </w:t>
      </w:r>
      <w:r w:rsidRPr="009A05E6">
        <w:rPr>
          <w:rFonts w:ascii="Arial" w:eastAsia="Times New Roman" w:hAnsi="Arial" w:cs="Arial"/>
          <w:noProof w:val="0"/>
          <w:lang w:eastAsia="hr-HR"/>
        </w:rPr>
        <w:t xml:space="preserve">članka 52. Statuta Općine Brtonigla – Verteneglio (Službene novine Općine Brtonigla – Verteneglio br. 03/18, 03/21, 07/21 – pročišćeni tekst i 16/22), te članka 8. i 9.   </w:t>
      </w:r>
      <w:r w:rsidRPr="009A05E6">
        <w:rPr>
          <w:rFonts w:ascii="Arial" w:eastAsia="Times New Roman" w:hAnsi="Arial" w:cs="Arial"/>
          <w:bCs/>
          <w:noProof w:val="0"/>
          <w:lang w:eastAsia="hr-HR"/>
        </w:rPr>
        <w:t>Javnog poziva za predlaganje programa javnih potreba u kulturi Općine Brtonigla – Verteneglio za 2024. godinu KLASA:611-04/24-01/02 URBROJ:2163-13-04/01-24-2 od 12.travnja 2024.godine</w:t>
      </w:r>
      <w:r w:rsidRPr="009A05E6">
        <w:rPr>
          <w:rFonts w:ascii="Arial" w:eastAsia="Times New Roman" w:hAnsi="Arial" w:cs="Arial"/>
          <w:noProof w:val="0"/>
          <w:lang w:eastAsia="hr-HR"/>
        </w:rPr>
        <w:t xml:space="preserve">,Općinski načelnik Općine Brtonigla - Verteneglio dana </w:t>
      </w:r>
      <w:r>
        <w:rPr>
          <w:rFonts w:ascii="Arial" w:eastAsia="Times New Roman" w:hAnsi="Arial" w:cs="Arial"/>
          <w:noProof w:val="0"/>
          <w:lang w:eastAsia="hr-HR"/>
        </w:rPr>
        <w:t xml:space="preserve">05.lipnja </w:t>
      </w:r>
      <w:r w:rsidRPr="009A05E6">
        <w:rPr>
          <w:rFonts w:ascii="Arial" w:eastAsia="Times New Roman" w:hAnsi="Arial" w:cs="Arial"/>
          <w:noProof w:val="0"/>
          <w:lang w:eastAsia="hr-HR"/>
        </w:rPr>
        <w:t xml:space="preserve"> 2024 .godine, donosi sljedeću</w:t>
      </w:r>
    </w:p>
    <w:p w14:paraId="29153B41" w14:textId="77777777" w:rsidR="009A05E6" w:rsidRPr="009A05E6" w:rsidRDefault="009A05E6" w:rsidP="009A05E6">
      <w:pPr>
        <w:autoSpaceDE w:val="0"/>
        <w:autoSpaceDN w:val="0"/>
        <w:adjustRightInd w:val="0"/>
        <w:ind w:firstLine="360"/>
        <w:jc w:val="both"/>
        <w:rPr>
          <w:rFonts w:ascii="Arial" w:eastAsia="Times New Roman" w:hAnsi="Arial" w:cs="Arial"/>
          <w:noProof w:val="0"/>
          <w:color w:val="000000"/>
          <w:lang w:eastAsia="hr-HR"/>
        </w:rPr>
      </w:pPr>
    </w:p>
    <w:p w14:paraId="2E8EFD8A" w14:textId="77777777" w:rsidR="009A05E6" w:rsidRPr="009A05E6" w:rsidRDefault="009A05E6" w:rsidP="009A05E6">
      <w:pPr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noProof w:val="0"/>
          <w:color w:val="000000"/>
          <w:lang w:eastAsia="hr-HR"/>
        </w:rPr>
      </w:pPr>
      <w:r w:rsidRPr="009A05E6">
        <w:rPr>
          <w:rFonts w:ascii="Arial" w:eastAsia="Times New Roman" w:hAnsi="Arial" w:cs="Arial"/>
          <w:b/>
          <w:bCs/>
          <w:noProof w:val="0"/>
          <w:color w:val="000000"/>
          <w:lang w:eastAsia="hr-HR"/>
        </w:rPr>
        <w:t>O D L U K U</w:t>
      </w:r>
    </w:p>
    <w:p w14:paraId="3EA15134" w14:textId="77777777" w:rsidR="009A05E6" w:rsidRPr="009A05E6" w:rsidRDefault="009A05E6" w:rsidP="009A05E6">
      <w:pPr>
        <w:spacing w:line="100" w:lineRule="atLeast"/>
        <w:jc w:val="center"/>
        <w:rPr>
          <w:rFonts w:ascii="Arial" w:eastAsia="Times New Roman" w:hAnsi="Arial" w:cs="Arial"/>
          <w:noProof w:val="0"/>
          <w:color w:val="000000"/>
          <w:lang w:eastAsia="hr-HR"/>
        </w:rPr>
      </w:pPr>
      <w:r w:rsidRPr="009A05E6">
        <w:rPr>
          <w:rFonts w:ascii="Arial" w:eastAsia="Times New Roman" w:hAnsi="Arial" w:cs="Arial"/>
          <w:b/>
          <w:bCs/>
          <w:noProof w:val="0"/>
          <w:color w:val="000000"/>
          <w:lang w:eastAsia="hr-HR"/>
        </w:rPr>
        <w:t xml:space="preserve">o dodjeli </w:t>
      </w:r>
      <w:r w:rsidRPr="009A05E6">
        <w:rPr>
          <w:rFonts w:ascii="Arial" w:eastAsia="Times New Roman" w:hAnsi="Arial" w:cs="Arial"/>
          <w:b/>
          <w:bCs/>
          <w:noProof w:val="0"/>
          <w:lang w:eastAsia="hr-HR"/>
        </w:rPr>
        <w:t>financijske potpore programima javnih potreba u kulturi iz Proračuna Općine Brtonigla - Verteneglio za 2024. godinu</w:t>
      </w:r>
    </w:p>
    <w:p w14:paraId="4DB508F6" w14:textId="77777777" w:rsidR="009A05E6" w:rsidRPr="009A05E6" w:rsidRDefault="009A05E6" w:rsidP="009A05E6">
      <w:pPr>
        <w:autoSpaceDE w:val="0"/>
        <w:autoSpaceDN w:val="0"/>
        <w:adjustRightInd w:val="0"/>
        <w:jc w:val="center"/>
        <w:rPr>
          <w:rFonts w:ascii="Arial" w:eastAsia="Times New Roman" w:hAnsi="Arial" w:cs="Arial"/>
          <w:b/>
          <w:bCs/>
          <w:noProof w:val="0"/>
          <w:color w:val="000000"/>
          <w:lang w:eastAsia="hr-HR"/>
        </w:rPr>
      </w:pPr>
    </w:p>
    <w:p w14:paraId="3525B3BD" w14:textId="77777777" w:rsidR="009A05E6" w:rsidRPr="009A05E6" w:rsidRDefault="009A05E6" w:rsidP="009A05E6">
      <w:pPr>
        <w:autoSpaceDE w:val="0"/>
        <w:autoSpaceDN w:val="0"/>
        <w:adjustRightInd w:val="0"/>
        <w:jc w:val="center"/>
        <w:rPr>
          <w:rFonts w:ascii="Arial" w:eastAsia="Times New Roman" w:hAnsi="Arial" w:cs="Arial"/>
          <w:noProof w:val="0"/>
          <w:color w:val="000000"/>
          <w:lang w:eastAsia="hr-HR"/>
        </w:rPr>
      </w:pPr>
      <w:r w:rsidRPr="009A05E6">
        <w:rPr>
          <w:rFonts w:ascii="Arial" w:eastAsia="Times New Roman" w:hAnsi="Arial" w:cs="Arial"/>
          <w:b/>
          <w:bCs/>
          <w:noProof w:val="0"/>
          <w:color w:val="000000"/>
          <w:lang w:eastAsia="hr-HR"/>
        </w:rPr>
        <w:t>Članak 1.</w:t>
      </w:r>
    </w:p>
    <w:p w14:paraId="026D227F" w14:textId="77777777" w:rsidR="009A05E6" w:rsidRPr="009A05E6" w:rsidRDefault="009A05E6" w:rsidP="009A05E6">
      <w:pPr>
        <w:autoSpaceDE w:val="0"/>
        <w:autoSpaceDN w:val="0"/>
        <w:adjustRightInd w:val="0"/>
        <w:jc w:val="both"/>
        <w:rPr>
          <w:rFonts w:ascii="Arial" w:eastAsia="Times New Roman" w:hAnsi="Arial" w:cs="Arial"/>
          <w:noProof w:val="0"/>
          <w:color w:val="000000"/>
          <w:lang w:eastAsia="hr-HR"/>
        </w:rPr>
      </w:pPr>
      <w:r w:rsidRPr="009A05E6">
        <w:rPr>
          <w:rFonts w:ascii="Arial" w:eastAsia="Times New Roman" w:hAnsi="Arial" w:cs="Arial"/>
          <w:noProof w:val="0"/>
          <w:color w:val="000000"/>
          <w:lang w:eastAsia="hr-HR"/>
        </w:rPr>
        <w:t xml:space="preserve">Ovom se Odlukom utvrđuju iznosi financijske potpore za programe javnih potreba u kulturi iz Proračuna Općine  Brtonigla – Verteneglio za 2024. godine, koji su pristigli i prijavljeni povodom </w:t>
      </w:r>
      <w:r w:rsidRPr="009A05E6">
        <w:rPr>
          <w:rFonts w:ascii="Arial" w:eastAsia="Times New Roman" w:hAnsi="Arial" w:cs="Arial"/>
          <w:bCs/>
          <w:noProof w:val="0"/>
          <w:lang w:eastAsia="hr-HR"/>
        </w:rPr>
        <w:t>Javnog poziva za predlaganje programa javnih potreba u kulturi Općine Brtonigla – Verteneglio za 2024. godinu KLASA:611-04/24-01/02 URBROJ:2163-13-04/01-24-2 od 12.travnja 2024.godine</w:t>
      </w:r>
      <w:r w:rsidRPr="009A05E6">
        <w:rPr>
          <w:rFonts w:ascii="Arial" w:eastAsia="Times New Roman" w:hAnsi="Arial" w:cs="Arial"/>
          <w:noProof w:val="0"/>
          <w:lang w:eastAsia="hr-HR"/>
        </w:rPr>
        <w:t>,</w:t>
      </w:r>
      <w:r w:rsidRPr="009A05E6">
        <w:rPr>
          <w:rFonts w:ascii="Arial" w:eastAsia="Times New Roman" w:hAnsi="Arial" w:cs="Arial"/>
          <w:bCs/>
          <w:noProof w:val="0"/>
          <w:lang w:eastAsia="hr-HR"/>
        </w:rPr>
        <w:t xml:space="preserve">a prošli su </w:t>
      </w:r>
      <w:r w:rsidRPr="009A05E6">
        <w:rPr>
          <w:rFonts w:ascii="Arial" w:eastAsia="Times New Roman" w:hAnsi="Arial" w:cs="Arial"/>
          <w:noProof w:val="0"/>
          <w:color w:val="000000"/>
          <w:lang w:eastAsia="hr-HR"/>
        </w:rPr>
        <w:t xml:space="preserve">stručno vrednovanje. </w:t>
      </w:r>
    </w:p>
    <w:p w14:paraId="2FD10488" w14:textId="77777777" w:rsidR="009A05E6" w:rsidRPr="009A05E6" w:rsidRDefault="009A05E6" w:rsidP="009A05E6">
      <w:pPr>
        <w:autoSpaceDE w:val="0"/>
        <w:autoSpaceDN w:val="0"/>
        <w:adjustRightInd w:val="0"/>
        <w:rPr>
          <w:rFonts w:ascii="Arial" w:eastAsia="Times New Roman" w:hAnsi="Arial" w:cs="Arial"/>
          <w:b/>
          <w:bCs/>
          <w:noProof w:val="0"/>
          <w:color w:val="000000"/>
          <w:lang w:eastAsia="hr-HR"/>
        </w:rPr>
      </w:pPr>
    </w:p>
    <w:p w14:paraId="00A79733" w14:textId="77777777" w:rsidR="009A05E6" w:rsidRPr="009A05E6" w:rsidRDefault="009A05E6" w:rsidP="009A05E6">
      <w:pPr>
        <w:autoSpaceDE w:val="0"/>
        <w:autoSpaceDN w:val="0"/>
        <w:adjustRightInd w:val="0"/>
        <w:jc w:val="center"/>
        <w:rPr>
          <w:rFonts w:ascii="Arial" w:eastAsia="Times New Roman" w:hAnsi="Arial" w:cs="Arial"/>
          <w:noProof w:val="0"/>
          <w:color w:val="000000"/>
          <w:lang w:eastAsia="hr-HR"/>
        </w:rPr>
      </w:pPr>
      <w:r w:rsidRPr="009A05E6">
        <w:rPr>
          <w:rFonts w:ascii="Arial" w:eastAsia="Times New Roman" w:hAnsi="Arial" w:cs="Arial"/>
          <w:b/>
          <w:bCs/>
          <w:noProof w:val="0"/>
          <w:color w:val="000000"/>
          <w:lang w:eastAsia="hr-HR"/>
        </w:rPr>
        <w:t>Članak 2.</w:t>
      </w:r>
    </w:p>
    <w:tbl>
      <w:tblPr>
        <w:tblW w:w="18143" w:type="dxa"/>
        <w:tblLayout w:type="fixed"/>
        <w:tblLook w:val="0000" w:firstRow="0" w:lastRow="0" w:firstColumn="0" w:lastColumn="0" w:noHBand="0" w:noVBand="0"/>
      </w:tblPr>
      <w:tblGrid>
        <w:gridCol w:w="9322"/>
        <w:gridCol w:w="2843"/>
        <w:gridCol w:w="1992"/>
        <w:gridCol w:w="1992"/>
        <w:gridCol w:w="1994"/>
      </w:tblGrid>
      <w:tr w:rsidR="009A05E6" w:rsidRPr="009A05E6" w14:paraId="249E20B6" w14:textId="77777777" w:rsidTr="005F0635">
        <w:trPr>
          <w:trHeight w:val="245"/>
        </w:trPr>
        <w:tc>
          <w:tcPr>
            <w:tcW w:w="9322" w:type="dxa"/>
          </w:tcPr>
          <w:p w14:paraId="38603613" w14:textId="77777777" w:rsidR="009A05E6" w:rsidRPr="009A05E6" w:rsidRDefault="009A05E6" w:rsidP="009A05E6">
            <w:pPr>
              <w:autoSpaceDE w:val="0"/>
              <w:autoSpaceDN w:val="0"/>
              <w:adjustRightInd w:val="0"/>
              <w:ind w:right="-8005"/>
              <w:rPr>
                <w:rFonts w:ascii="Arial" w:eastAsia="Times New Roman" w:hAnsi="Arial" w:cs="Arial"/>
                <w:noProof w:val="0"/>
                <w:color w:val="000000"/>
                <w:lang w:eastAsia="hr-HR"/>
              </w:rPr>
            </w:pPr>
            <w:r w:rsidRPr="009A05E6">
              <w:rPr>
                <w:rFonts w:ascii="Arial" w:eastAsia="Times New Roman" w:hAnsi="Arial" w:cs="Arial"/>
                <w:noProof w:val="0"/>
                <w:color w:val="000000"/>
                <w:lang w:eastAsia="hr-HR"/>
              </w:rPr>
              <w:t xml:space="preserve">Općina Brtonigla - Verteneglio će u 2024.godini iz svog Proračuna dodijeliti financijsku potporu  sredstava za </w:t>
            </w:r>
          </w:p>
          <w:p w14:paraId="5E0759BB" w14:textId="77777777" w:rsidR="009A05E6" w:rsidRPr="009A05E6" w:rsidRDefault="009A05E6" w:rsidP="009A05E6">
            <w:pPr>
              <w:autoSpaceDE w:val="0"/>
              <w:autoSpaceDN w:val="0"/>
              <w:adjustRightInd w:val="0"/>
              <w:ind w:right="-8005"/>
              <w:rPr>
                <w:rFonts w:ascii="Arial" w:eastAsia="Times New Roman" w:hAnsi="Arial" w:cs="Arial"/>
                <w:bCs/>
                <w:noProof w:val="0"/>
                <w:lang w:eastAsia="hr-HR"/>
              </w:rPr>
            </w:pPr>
            <w:r w:rsidRPr="009A05E6">
              <w:rPr>
                <w:rFonts w:ascii="Arial" w:eastAsia="Times New Roman" w:hAnsi="Arial" w:cs="Arial"/>
                <w:bCs/>
                <w:noProof w:val="0"/>
                <w:lang w:eastAsia="hr-HR"/>
              </w:rPr>
              <w:t xml:space="preserve">potporu programima javnih potreba u kulturi iz Proračuna Općine Brtonigla – </w:t>
            </w:r>
          </w:p>
          <w:p w14:paraId="5B0A56A4" w14:textId="77777777" w:rsidR="009A05E6" w:rsidRPr="009A05E6" w:rsidRDefault="009A05E6" w:rsidP="009A05E6">
            <w:pPr>
              <w:autoSpaceDE w:val="0"/>
              <w:autoSpaceDN w:val="0"/>
              <w:adjustRightInd w:val="0"/>
              <w:ind w:right="-8005"/>
              <w:rPr>
                <w:rFonts w:ascii="Arial" w:eastAsia="Times New Roman" w:hAnsi="Arial" w:cs="Arial"/>
                <w:noProof w:val="0"/>
                <w:color w:val="000000"/>
                <w:lang w:eastAsia="hr-HR"/>
              </w:rPr>
            </w:pPr>
            <w:r w:rsidRPr="009A05E6">
              <w:rPr>
                <w:rFonts w:ascii="Arial" w:eastAsia="Times New Roman" w:hAnsi="Arial" w:cs="Arial"/>
                <w:bCs/>
                <w:noProof w:val="0"/>
                <w:lang w:eastAsia="hr-HR"/>
              </w:rPr>
              <w:t>Verteneglio za 2024. godinu</w:t>
            </w:r>
            <w:r w:rsidRPr="009A05E6">
              <w:rPr>
                <w:rFonts w:ascii="Arial" w:eastAsia="Times New Roman" w:hAnsi="Arial" w:cs="Arial"/>
                <w:noProof w:val="0"/>
                <w:color w:val="000000"/>
                <w:lang w:eastAsia="hr-HR"/>
              </w:rPr>
              <w:t>, kako slijedi:</w:t>
            </w:r>
          </w:p>
          <w:p w14:paraId="36AAA726" w14:textId="77777777" w:rsidR="009A05E6" w:rsidRPr="009A05E6" w:rsidRDefault="009A05E6" w:rsidP="009A05E6">
            <w:pPr>
              <w:autoSpaceDE w:val="0"/>
              <w:autoSpaceDN w:val="0"/>
              <w:adjustRightInd w:val="0"/>
              <w:ind w:right="-8005"/>
              <w:rPr>
                <w:rFonts w:ascii="Arial" w:eastAsia="Times New Roman" w:hAnsi="Arial" w:cs="Arial"/>
                <w:noProof w:val="0"/>
                <w:color w:val="000000"/>
                <w:lang w:eastAsia="hr-HR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72"/>
              <w:gridCol w:w="2293"/>
              <w:gridCol w:w="1418"/>
              <w:gridCol w:w="1950"/>
            </w:tblGrid>
            <w:tr w:rsidR="009A05E6" w:rsidRPr="009A05E6" w14:paraId="5E345565" w14:textId="77777777" w:rsidTr="009A05E6"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DB20EA" w14:textId="77777777" w:rsidR="009A05E6" w:rsidRPr="009A05E6" w:rsidRDefault="009A05E6" w:rsidP="009A05E6">
                  <w:pPr>
                    <w:autoSpaceDE w:val="0"/>
                    <w:autoSpaceDN w:val="0"/>
                    <w:adjustRightInd w:val="0"/>
                    <w:rPr>
                      <w:rFonts w:ascii="Arial" w:eastAsia="Times New Roman" w:hAnsi="Arial" w:cs="Arial"/>
                      <w:b/>
                      <w:noProof w:val="0"/>
                      <w:color w:val="000000"/>
                      <w:lang w:eastAsia="hr-HR"/>
                    </w:rPr>
                  </w:pPr>
                  <w:r w:rsidRPr="009A05E6">
                    <w:rPr>
                      <w:rFonts w:ascii="Arial" w:eastAsia="Times New Roman" w:hAnsi="Arial" w:cs="Arial"/>
                      <w:b/>
                      <w:noProof w:val="0"/>
                      <w:color w:val="000000"/>
                      <w:lang w:eastAsia="hr-HR"/>
                    </w:rPr>
                    <w:t xml:space="preserve">Naziv prijavitelja </w:t>
                  </w:r>
                </w:p>
              </w:tc>
              <w:tc>
                <w:tcPr>
                  <w:tcW w:w="2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8A8F1E" w14:textId="77777777" w:rsidR="009A05E6" w:rsidRPr="009A05E6" w:rsidRDefault="009A05E6" w:rsidP="009A05E6">
                  <w:pPr>
                    <w:autoSpaceDE w:val="0"/>
                    <w:autoSpaceDN w:val="0"/>
                    <w:adjustRightInd w:val="0"/>
                    <w:rPr>
                      <w:rFonts w:ascii="Arial" w:eastAsia="Times New Roman" w:hAnsi="Arial" w:cs="Arial"/>
                      <w:b/>
                      <w:noProof w:val="0"/>
                      <w:color w:val="000000"/>
                      <w:lang w:eastAsia="hr-HR"/>
                    </w:rPr>
                  </w:pPr>
                  <w:r w:rsidRPr="009A05E6">
                    <w:rPr>
                      <w:rFonts w:ascii="Arial" w:eastAsia="Times New Roman" w:hAnsi="Arial" w:cs="Arial"/>
                      <w:b/>
                      <w:noProof w:val="0"/>
                      <w:color w:val="000000"/>
                      <w:lang w:eastAsia="hr-HR"/>
                    </w:rPr>
                    <w:t>Naziv programa/projekta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A15122" w14:textId="77777777" w:rsidR="009A05E6" w:rsidRPr="009A05E6" w:rsidRDefault="009A05E6" w:rsidP="009A05E6">
                  <w:pPr>
                    <w:autoSpaceDE w:val="0"/>
                    <w:autoSpaceDN w:val="0"/>
                    <w:adjustRightInd w:val="0"/>
                    <w:rPr>
                      <w:rFonts w:ascii="Arial" w:eastAsia="Times New Roman" w:hAnsi="Arial" w:cs="Arial"/>
                      <w:b/>
                      <w:noProof w:val="0"/>
                      <w:color w:val="000000"/>
                      <w:lang w:eastAsia="hr-HR"/>
                    </w:rPr>
                  </w:pPr>
                  <w:r w:rsidRPr="009A05E6">
                    <w:rPr>
                      <w:rFonts w:ascii="Arial" w:eastAsia="Times New Roman" w:hAnsi="Arial" w:cs="Arial"/>
                      <w:b/>
                      <w:noProof w:val="0"/>
                      <w:color w:val="000000"/>
                      <w:lang w:eastAsia="hr-HR"/>
                    </w:rPr>
                    <w:t>Broj ostvarenih bodova</w:t>
                  </w:r>
                </w:p>
              </w:tc>
              <w:tc>
                <w:tcPr>
                  <w:tcW w:w="1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B25A06" w14:textId="77777777" w:rsidR="009A05E6" w:rsidRPr="009A05E6" w:rsidRDefault="009A05E6" w:rsidP="009A05E6">
                  <w:pPr>
                    <w:autoSpaceDE w:val="0"/>
                    <w:autoSpaceDN w:val="0"/>
                    <w:adjustRightInd w:val="0"/>
                    <w:rPr>
                      <w:rFonts w:ascii="Arial" w:eastAsia="Times New Roman" w:hAnsi="Arial" w:cs="Arial"/>
                      <w:b/>
                      <w:noProof w:val="0"/>
                      <w:color w:val="000000"/>
                      <w:lang w:eastAsia="hr-HR"/>
                    </w:rPr>
                  </w:pPr>
                  <w:r w:rsidRPr="009A05E6">
                    <w:rPr>
                      <w:rFonts w:ascii="Arial" w:eastAsia="Times New Roman" w:hAnsi="Arial" w:cs="Arial"/>
                      <w:b/>
                      <w:noProof w:val="0"/>
                      <w:color w:val="000000"/>
                      <w:lang w:eastAsia="hr-HR"/>
                    </w:rPr>
                    <w:t xml:space="preserve">Odobreni iznos sredstava  </w:t>
                  </w:r>
                </w:p>
              </w:tc>
            </w:tr>
            <w:tr w:rsidR="009A05E6" w:rsidRPr="009A05E6" w14:paraId="53735972" w14:textId="77777777" w:rsidTr="009A05E6"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BCECE5" w14:textId="77777777" w:rsidR="009A05E6" w:rsidRPr="009A05E6" w:rsidRDefault="009A05E6" w:rsidP="009A05E6">
                  <w:pPr>
                    <w:autoSpaceDE w:val="0"/>
                    <w:autoSpaceDN w:val="0"/>
                    <w:adjustRightInd w:val="0"/>
                    <w:rPr>
                      <w:rFonts w:ascii="Arial" w:eastAsia="Times New Roman" w:hAnsi="Arial" w:cs="Arial"/>
                      <w:bCs/>
                      <w:noProof w:val="0"/>
                      <w:color w:val="000000"/>
                      <w:lang w:eastAsia="hr-HR"/>
                    </w:rPr>
                  </w:pPr>
                  <w:r w:rsidRPr="009A05E6">
                    <w:rPr>
                      <w:rFonts w:ascii="Arial" w:eastAsia="Times New Roman" w:hAnsi="Arial" w:cs="Arial"/>
                      <w:bCs/>
                      <w:noProof w:val="0"/>
                      <w:lang w:eastAsia="hr-HR"/>
                    </w:rPr>
                    <w:t>ASTRONOMSKO DRUŠTVO VIŠNJAN, Višnjan, Istarska 5,</w:t>
                  </w:r>
                </w:p>
              </w:tc>
              <w:tc>
                <w:tcPr>
                  <w:tcW w:w="2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D8C192" w14:textId="77777777" w:rsidR="009A05E6" w:rsidRPr="009A05E6" w:rsidRDefault="009A05E6" w:rsidP="009A05E6">
                  <w:pPr>
                    <w:autoSpaceDE w:val="0"/>
                    <w:autoSpaceDN w:val="0"/>
                    <w:adjustRightInd w:val="0"/>
                    <w:rPr>
                      <w:rFonts w:ascii="Arial" w:eastAsia="Times New Roman" w:hAnsi="Arial" w:cs="Arial"/>
                      <w:bCs/>
                      <w:noProof w:val="0"/>
                      <w:color w:val="000000"/>
                      <w:lang w:eastAsia="hr-HR"/>
                    </w:rPr>
                  </w:pPr>
                  <w:r w:rsidRPr="009A05E6">
                    <w:rPr>
                      <w:rFonts w:ascii="Arial" w:eastAsia="Times New Roman" w:hAnsi="Arial" w:cs="Arial"/>
                      <w:bCs/>
                      <w:noProof w:val="0"/>
                      <w:lang w:eastAsia="hr-HR"/>
                    </w:rPr>
                    <w:t>„Zajedno za bolje sutra s Zvjezdarnicom Višnjan“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86B03D" w14:textId="77777777" w:rsidR="009A05E6" w:rsidRPr="009A05E6" w:rsidRDefault="009A05E6" w:rsidP="009A05E6">
                  <w:pPr>
                    <w:autoSpaceDE w:val="0"/>
                    <w:autoSpaceDN w:val="0"/>
                    <w:adjustRightInd w:val="0"/>
                    <w:rPr>
                      <w:rFonts w:ascii="Arial" w:eastAsia="Times New Roman" w:hAnsi="Arial" w:cs="Arial"/>
                      <w:noProof w:val="0"/>
                      <w:lang w:eastAsia="hr-HR"/>
                    </w:rPr>
                  </w:pPr>
                  <w:r w:rsidRPr="009A05E6">
                    <w:rPr>
                      <w:rFonts w:ascii="Arial" w:eastAsia="Times New Roman" w:hAnsi="Arial" w:cs="Arial"/>
                      <w:noProof w:val="0"/>
                      <w:lang w:eastAsia="hr-HR"/>
                    </w:rPr>
                    <w:t>105</w:t>
                  </w:r>
                </w:p>
              </w:tc>
              <w:tc>
                <w:tcPr>
                  <w:tcW w:w="1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2408D2" w14:textId="77777777" w:rsidR="009A05E6" w:rsidRPr="009A05E6" w:rsidRDefault="009A05E6" w:rsidP="009A05E6">
                  <w:pPr>
                    <w:autoSpaceDE w:val="0"/>
                    <w:autoSpaceDN w:val="0"/>
                    <w:adjustRightInd w:val="0"/>
                    <w:rPr>
                      <w:rFonts w:ascii="Arial" w:eastAsia="Times New Roman" w:hAnsi="Arial" w:cs="Arial"/>
                      <w:noProof w:val="0"/>
                      <w:color w:val="000000"/>
                      <w:lang w:eastAsia="hr-HR"/>
                    </w:rPr>
                  </w:pPr>
                  <w:r w:rsidRPr="009A05E6">
                    <w:rPr>
                      <w:rFonts w:ascii="Arial" w:eastAsia="Times New Roman" w:hAnsi="Arial" w:cs="Arial"/>
                      <w:noProof w:val="0"/>
                      <w:color w:val="000000"/>
                      <w:lang w:eastAsia="hr-HR"/>
                    </w:rPr>
                    <w:t>6.000,00 EUR</w:t>
                  </w:r>
                </w:p>
              </w:tc>
            </w:tr>
            <w:tr w:rsidR="009A05E6" w:rsidRPr="009A05E6" w14:paraId="5EC3F7B0" w14:textId="77777777" w:rsidTr="009A05E6"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B5FAE" w14:textId="77777777" w:rsidR="009A05E6" w:rsidRPr="009A05E6" w:rsidRDefault="009A05E6" w:rsidP="009A05E6">
                  <w:pPr>
                    <w:rPr>
                      <w:rFonts w:ascii="Arial" w:eastAsia="Times New Roman" w:hAnsi="Arial" w:cs="Arial"/>
                      <w:noProof w:val="0"/>
                      <w:color w:val="000000"/>
                      <w:lang w:eastAsia="hr-HR"/>
                    </w:rPr>
                  </w:pPr>
                  <w:r w:rsidRPr="009A05E6">
                    <w:rPr>
                      <w:rFonts w:ascii="Arial" w:eastAsia="Times New Roman" w:hAnsi="Arial" w:cs="Arial"/>
                      <w:noProof w:val="0"/>
                      <w:lang w:eastAsia="hr-HR"/>
                    </w:rPr>
                    <w:t>LIFER SUPPLY, trgovački obrt, vl. Danko Lazić, Buje, Francesco Papo 2</w:t>
                  </w:r>
                </w:p>
              </w:tc>
              <w:tc>
                <w:tcPr>
                  <w:tcW w:w="2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D253F3" w14:textId="77777777" w:rsidR="009A05E6" w:rsidRPr="009A05E6" w:rsidRDefault="009A05E6" w:rsidP="009A05E6">
                  <w:pPr>
                    <w:autoSpaceDE w:val="0"/>
                    <w:autoSpaceDN w:val="0"/>
                    <w:adjustRightInd w:val="0"/>
                    <w:rPr>
                      <w:rFonts w:ascii="Arial" w:eastAsia="Times New Roman" w:hAnsi="Arial" w:cs="Arial"/>
                      <w:noProof w:val="0"/>
                      <w:color w:val="000000"/>
                      <w:lang w:eastAsia="hr-HR"/>
                    </w:rPr>
                  </w:pPr>
                  <w:r w:rsidRPr="009A05E6">
                    <w:rPr>
                      <w:rFonts w:ascii="Arial" w:eastAsia="Times New Roman" w:hAnsi="Arial" w:cs="Arial"/>
                      <w:noProof w:val="0"/>
                      <w:lang w:eastAsia="hr-HR"/>
                    </w:rPr>
                    <w:t>„Brtonigla Toons &amp; Tunes 2“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EB84E4" w14:textId="77777777" w:rsidR="009A05E6" w:rsidRPr="009A05E6" w:rsidRDefault="009A05E6" w:rsidP="009A05E6">
                  <w:pPr>
                    <w:autoSpaceDE w:val="0"/>
                    <w:autoSpaceDN w:val="0"/>
                    <w:adjustRightInd w:val="0"/>
                    <w:rPr>
                      <w:rFonts w:ascii="Arial" w:eastAsia="Times New Roman" w:hAnsi="Arial" w:cs="Arial"/>
                      <w:noProof w:val="0"/>
                      <w:lang w:eastAsia="hr-HR"/>
                    </w:rPr>
                  </w:pPr>
                  <w:r w:rsidRPr="009A05E6">
                    <w:rPr>
                      <w:rFonts w:ascii="Arial" w:eastAsia="Times New Roman" w:hAnsi="Arial" w:cs="Arial"/>
                      <w:noProof w:val="0"/>
                      <w:lang w:eastAsia="hr-HR"/>
                    </w:rPr>
                    <w:t>85</w:t>
                  </w:r>
                </w:p>
              </w:tc>
              <w:tc>
                <w:tcPr>
                  <w:tcW w:w="1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560328" w14:textId="77777777" w:rsidR="009A05E6" w:rsidRPr="009A05E6" w:rsidRDefault="009A05E6" w:rsidP="009A05E6">
                  <w:pPr>
                    <w:autoSpaceDE w:val="0"/>
                    <w:autoSpaceDN w:val="0"/>
                    <w:adjustRightInd w:val="0"/>
                    <w:rPr>
                      <w:rFonts w:ascii="Arial" w:eastAsia="Times New Roman" w:hAnsi="Arial" w:cs="Arial"/>
                      <w:noProof w:val="0"/>
                      <w:color w:val="000000"/>
                      <w:lang w:eastAsia="hr-HR"/>
                    </w:rPr>
                  </w:pPr>
                  <w:r w:rsidRPr="009A05E6">
                    <w:rPr>
                      <w:rFonts w:ascii="Arial" w:eastAsia="Times New Roman" w:hAnsi="Arial" w:cs="Arial"/>
                      <w:noProof w:val="0"/>
                      <w:color w:val="000000"/>
                      <w:lang w:eastAsia="hr-HR"/>
                    </w:rPr>
                    <w:t>6.000,00 EUR</w:t>
                  </w:r>
                </w:p>
              </w:tc>
            </w:tr>
            <w:tr w:rsidR="009A05E6" w:rsidRPr="009A05E6" w14:paraId="327356B8" w14:textId="77777777" w:rsidTr="009A05E6">
              <w:tc>
                <w:tcPr>
                  <w:tcW w:w="22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01F2D5" w14:textId="77777777" w:rsidR="009A05E6" w:rsidRPr="009A05E6" w:rsidRDefault="009A05E6" w:rsidP="009A05E6">
                  <w:pPr>
                    <w:autoSpaceDE w:val="0"/>
                    <w:autoSpaceDN w:val="0"/>
                    <w:adjustRightInd w:val="0"/>
                    <w:rPr>
                      <w:rFonts w:ascii="Arial" w:eastAsia="Times New Roman" w:hAnsi="Arial" w:cs="Arial"/>
                      <w:b/>
                      <w:noProof w:val="0"/>
                      <w:lang w:eastAsia="hr-HR"/>
                    </w:rPr>
                  </w:pPr>
                  <w:r w:rsidRPr="009A05E6">
                    <w:rPr>
                      <w:rFonts w:ascii="Arial" w:eastAsia="Times New Roman" w:hAnsi="Arial" w:cs="Arial"/>
                      <w:b/>
                      <w:noProof w:val="0"/>
                      <w:lang w:eastAsia="hr-HR"/>
                    </w:rPr>
                    <w:t>Ukupno dodijeljena sredstva</w:t>
                  </w:r>
                </w:p>
              </w:tc>
              <w:tc>
                <w:tcPr>
                  <w:tcW w:w="2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CD8B54" w14:textId="77777777" w:rsidR="009A05E6" w:rsidRPr="009A05E6" w:rsidRDefault="009A05E6" w:rsidP="009A05E6">
                  <w:pPr>
                    <w:autoSpaceDE w:val="0"/>
                    <w:autoSpaceDN w:val="0"/>
                    <w:adjustRightInd w:val="0"/>
                    <w:rPr>
                      <w:rFonts w:ascii="Arial" w:eastAsia="Times New Roman" w:hAnsi="Arial" w:cs="Arial"/>
                      <w:noProof w:val="0"/>
                      <w:lang w:eastAsia="hr-HR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66E6F6" w14:textId="77777777" w:rsidR="009A05E6" w:rsidRPr="009A05E6" w:rsidRDefault="009A05E6" w:rsidP="009A05E6">
                  <w:pPr>
                    <w:autoSpaceDE w:val="0"/>
                    <w:autoSpaceDN w:val="0"/>
                    <w:adjustRightInd w:val="0"/>
                    <w:rPr>
                      <w:rFonts w:ascii="Arial" w:eastAsia="Times New Roman" w:hAnsi="Arial" w:cs="Arial"/>
                      <w:noProof w:val="0"/>
                      <w:color w:val="FF0000"/>
                      <w:lang w:eastAsia="hr-HR"/>
                    </w:rPr>
                  </w:pPr>
                </w:p>
              </w:tc>
              <w:tc>
                <w:tcPr>
                  <w:tcW w:w="1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B75637" w14:textId="77777777" w:rsidR="009A05E6" w:rsidRPr="009A05E6" w:rsidRDefault="009A05E6" w:rsidP="009A05E6">
                  <w:pPr>
                    <w:autoSpaceDE w:val="0"/>
                    <w:autoSpaceDN w:val="0"/>
                    <w:adjustRightInd w:val="0"/>
                    <w:rPr>
                      <w:rFonts w:ascii="Arial" w:eastAsia="Times New Roman" w:hAnsi="Arial" w:cs="Arial"/>
                      <w:noProof w:val="0"/>
                      <w:color w:val="000000"/>
                      <w:lang w:eastAsia="hr-HR"/>
                    </w:rPr>
                  </w:pPr>
                  <w:r w:rsidRPr="009A05E6">
                    <w:rPr>
                      <w:rFonts w:ascii="Arial" w:eastAsia="Times New Roman" w:hAnsi="Arial" w:cs="Arial"/>
                      <w:noProof w:val="0"/>
                      <w:color w:val="000000"/>
                      <w:lang w:eastAsia="hr-HR"/>
                    </w:rPr>
                    <w:t>12.000,00 EUR</w:t>
                  </w:r>
                </w:p>
              </w:tc>
            </w:tr>
          </w:tbl>
          <w:p w14:paraId="0DD2A96A" w14:textId="77777777" w:rsidR="009A05E6" w:rsidRPr="009A05E6" w:rsidRDefault="009A05E6" w:rsidP="009A05E6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noProof w:val="0"/>
                <w:color w:val="000000"/>
                <w:lang w:eastAsia="hr-HR"/>
              </w:rPr>
            </w:pPr>
          </w:p>
          <w:p w14:paraId="65B9EF71" w14:textId="77777777" w:rsidR="009A05E6" w:rsidRPr="009A05E6" w:rsidRDefault="009A05E6" w:rsidP="009A05E6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noProof w:val="0"/>
                <w:color w:val="000000"/>
                <w:lang w:eastAsia="hr-HR"/>
              </w:rPr>
            </w:pPr>
          </w:p>
        </w:tc>
        <w:tc>
          <w:tcPr>
            <w:tcW w:w="2843" w:type="dxa"/>
          </w:tcPr>
          <w:p w14:paraId="2923BB23" w14:textId="77777777" w:rsidR="009A05E6" w:rsidRPr="009A05E6" w:rsidRDefault="009A05E6" w:rsidP="009A05E6">
            <w:pPr>
              <w:autoSpaceDE w:val="0"/>
              <w:autoSpaceDN w:val="0"/>
              <w:adjustRightInd w:val="0"/>
              <w:ind w:left="956" w:hanging="956"/>
              <w:rPr>
                <w:rFonts w:ascii="Arial" w:eastAsia="Times New Roman" w:hAnsi="Arial" w:cs="Arial"/>
                <w:noProof w:val="0"/>
                <w:color w:val="000000"/>
                <w:lang w:eastAsia="hr-HR"/>
              </w:rPr>
            </w:pPr>
          </w:p>
        </w:tc>
        <w:tc>
          <w:tcPr>
            <w:tcW w:w="1992" w:type="dxa"/>
          </w:tcPr>
          <w:p w14:paraId="5ACEF592" w14:textId="77777777" w:rsidR="009A05E6" w:rsidRPr="009A05E6" w:rsidRDefault="009A05E6" w:rsidP="009A05E6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noProof w:val="0"/>
                <w:color w:val="000000"/>
                <w:lang w:eastAsia="hr-HR"/>
              </w:rPr>
            </w:pPr>
          </w:p>
        </w:tc>
        <w:tc>
          <w:tcPr>
            <w:tcW w:w="1992" w:type="dxa"/>
          </w:tcPr>
          <w:p w14:paraId="50AFC34C" w14:textId="77777777" w:rsidR="009A05E6" w:rsidRPr="009A05E6" w:rsidRDefault="009A05E6" w:rsidP="009A05E6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noProof w:val="0"/>
                <w:color w:val="000000"/>
                <w:lang w:eastAsia="hr-HR"/>
              </w:rPr>
            </w:pPr>
          </w:p>
        </w:tc>
        <w:tc>
          <w:tcPr>
            <w:tcW w:w="1994" w:type="dxa"/>
          </w:tcPr>
          <w:p w14:paraId="01E40B9C" w14:textId="77777777" w:rsidR="009A05E6" w:rsidRPr="009A05E6" w:rsidRDefault="009A05E6" w:rsidP="009A05E6">
            <w:pPr>
              <w:autoSpaceDE w:val="0"/>
              <w:autoSpaceDN w:val="0"/>
              <w:adjustRightInd w:val="0"/>
              <w:rPr>
                <w:rFonts w:ascii="Arial" w:eastAsia="Times New Roman" w:hAnsi="Arial" w:cs="Arial"/>
                <w:noProof w:val="0"/>
                <w:color w:val="000000"/>
                <w:lang w:eastAsia="hr-HR"/>
              </w:rPr>
            </w:pPr>
          </w:p>
        </w:tc>
      </w:tr>
    </w:tbl>
    <w:p w14:paraId="6159B312" w14:textId="77777777" w:rsidR="009A05E6" w:rsidRPr="009A05E6" w:rsidRDefault="009A05E6" w:rsidP="009A05E6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9A05E6">
        <w:rPr>
          <w:rFonts w:ascii="Arial" w:hAnsi="Arial" w:cs="Arial"/>
          <w:b/>
          <w:bCs/>
          <w:color w:val="000000"/>
        </w:rPr>
        <w:t>Članak 3.</w:t>
      </w:r>
    </w:p>
    <w:p w14:paraId="493798EC" w14:textId="77777777" w:rsidR="009A05E6" w:rsidRPr="009A05E6" w:rsidRDefault="009A05E6" w:rsidP="009A05E6">
      <w:pPr>
        <w:ind w:firstLine="360"/>
        <w:jc w:val="both"/>
        <w:rPr>
          <w:rFonts w:ascii="Arial" w:hAnsi="Arial" w:cs="Arial"/>
        </w:rPr>
      </w:pPr>
      <w:r w:rsidRPr="009A05E6">
        <w:rPr>
          <w:rFonts w:ascii="Arial" w:hAnsi="Arial" w:cs="Arial"/>
        </w:rPr>
        <w:t>Odluka o dodjeli financijskih sredstava je akt poslovanja i ne vodi se kao upravni postupak te se na postupak prigovora ne primjenjuju odredbe o žalbi kao pravnom lijeku u upravnom postupku.</w:t>
      </w:r>
    </w:p>
    <w:p w14:paraId="74F27856" w14:textId="77777777" w:rsidR="009A05E6" w:rsidRPr="009A05E6" w:rsidRDefault="009A05E6" w:rsidP="009A05E6">
      <w:pPr>
        <w:ind w:firstLine="360"/>
        <w:jc w:val="both"/>
        <w:rPr>
          <w:rFonts w:ascii="Arial" w:hAnsi="Arial" w:cs="Arial"/>
        </w:rPr>
      </w:pPr>
      <w:r w:rsidRPr="009A05E6">
        <w:rPr>
          <w:rFonts w:ascii="Arial" w:hAnsi="Arial" w:cs="Arial"/>
        </w:rPr>
        <w:t>Prigovor iz stavka 1. ovoga članka podnosi se u roku od osam dana od dana dostave odluke o dodjeli financijskih sredstava.</w:t>
      </w:r>
    </w:p>
    <w:p w14:paraId="14FF7CF2" w14:textId="77777777" w:rsidR="009A05E6" w:rsidRPr="009A05E6" w:rsidRDefault="009A05E6" w:rsidP="009A05E6">
      <w:pPr>
        <w:ind w:firstLine="360"/>
        <w:jc w:val="both"/>
        <w:rPr>
          <w:rFonts w:ascii="Arial" w:hAnsi="Arial" w:cs="Arial"/>
        </w:rPr>
      </w:pPr>
      <w:r w:rsidRPr="009A05E6">
        <w:rPr>
          <w:rFonts w:ascii="Arial" w:hAnsi="Arial" w:cs="Arial"/>
        </w:rPr>
        <w:t xml:space="preserve">Odluka iz stavka 1. ovoga članka dostavlja se javnom objavom na mrežnim stranicama </w:t>
      </w:r>
      <w:hyperlink r:id="rId7" w:history="1">
        <w:r w:rsidRPr="009A05E6">
          <w:rPr>
            <w:rFonts w:ascii="Arial" w:hAnsi="Arial" w:cs="Arial"/>
            <w:color w:val="0000FF"/>
            <w:u w:val="single"/>
          </w:rPr>
          <w:t>www.brtonigla-verteneglio.hr</w:t>
        </w:r>
      </w:hyperlink>
      <w:r w:rsidRPr="009A05E6">
        <w:rPr>
          <w:rFonts w:ascii="Arial" w:hAnsi="Arial" w:cs="Arial"/>
        </w:rPr>
        <w:t xml:space="preserve">. </w:t>
      </w:r>
    </w:p>
    <w:p w14:paraId="28691393" w14:textId="77777777" w:rsidR="009A05E6" w:rsidRPr="009A05E6" w:rsidRDefault="009A05E6" w:rsidP="009A05E6">
      <w:pPr>
        <w:ind w:firstLine="360"/>
        <w:jc w:val="both"/>
        <w:rPr>
          <w:rFonts w:ascii="Arial" w:hAnsi="Arial" w:cs="Arial"/>
        </w:rPr>
      </w:pPr>
    </w:p>
    <w:p w14:paraId="6220C910" w14:textId="77777777" w:rsidR="009A05E6" w:rsidRPr="009A05E6" w:rsidRDefault="009A05E6" w:rsidP="009A05E6">
      <w:pPr>
        <w:ind w:firstLine="360"/>
        <w:jc w:val="both"/>
        <w:rPr>
          <w:rFonts w:ascii="Arial" w:hAnsi="Arial" w:cs="Arial"/>
        </w:rPr>
      </w:pPr>
      <w:r w:rsidRPr="009A05E6">
        <w:rPr>
          <w:rFonts w:ascii="Arial" w:hAnsi="Arial" w:cs="Arial"/>
        </w:rPr>
        <w:t xml:space="preserve">Dostava se smatra obavljenom istekom osmoga dana od dana javne objave na mrežnim stranicama </w:t>
      </w:r>
      <w:hyperlink r:id="rId8" w:history="1">
        <w:r w:rsidRPr="009A05E6">
          <w:rPr>
            <w:rFonts w:ascii="Arial" w:hAnsi="Arial" w:cs="Arial"/>
            <w:color w:val="0000FF"/>
            <w:u w:val="single"/>
          </w:rPr>
          <w:t>www.brtonigla-verteneglio.hr</w:t>
        </w:r>
      </w:hyperlink>
      <w:r w:rsidRPr="009A05E6">
        <w:rPr>
          <w:rFonts w:ascii="Arial" w:hAnsi="Arial" w:cs="Arial"/>
        </w:rPr>
        <w:t xml:space="preserve">. </w:t>
      </w:r>
    </w:p>
    <w:p w14:paraId="1ECE62C6" w14:textId="77777777" w:rsidR="009A05E6" w:rsidRPr="009A05E6" w:rsidRDefault="009A05E6" w:rsidP="009A05E6">
      <w:pPr>
        <w:ind w:firstLine="360"/>
        <w:jc w:val="both"/>
        <w:rPr>
          <w:rFonts w:ascii="Arial" w:hAnsi="Arial" w:cs="Arial"/>
        </w:rPr>
      </w:pPr>
      <w:r w:rsidRPr="009A05E6">
        <w:rPr>
          <w:rFonts w:ascii="Arial" w:hAnsi="Arial" w:cs="Arial"/>
        </w:rPr>
        <w:t>Općina Brtonigla - Verteneglio dužna je odgovoriti na prigovor iz stavka 2. ovoga članka u roku od 30 dana od dana podnošenja prigovora.</w:t>
      </w:r>
    </w:p>
    <w:p w14:paraId="6EB01859" w14:textId="77777777" w:rsidR="009A05E6" w:rsidRPr="009A05E6" w:rsidRDefault="009A05E6" w:rsidP="009A05E6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14:paraId="74A3070A" w14:textId="77777777" w:rsidR="009A05E6" w:rsidRPr="009A05E6" w:rsidRDefault="009A05E6" w:rsidP="009A05E6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 w:rsidRPr="009A05E6">
        <w:rPr>
          <w:rFonts w:ascii="Arial" w:hAnsi="Arial" w:cs="Arial"/>
          <w:b/>
          <w:bCs/>
          <w:color w:val="000000"/>
        </w:rPr>
        <w:t>Članak 4.</w:t>
      </w:r>
    </w:p>
    <w:p w14:paraId="2D51FC73" w14:textId="77777777" w:rsidR="009A05E6" w:rsidRPr="009A05E6" w:rsidRDefault="009A05E6" w:rsidP="009A05E6">
      <w:pPr>
        <w:pStyle w:val="box471681"/>
        <w:shd w:val="clear" w:color="auto" w:fill="FFFFFF"/>
        <w:spacing w:beforeLines="30" w:before="72" w:beforeAutospacing="0" w:afterLines="30" w:after="72" w:afterAutospacing="0"/>
        <w:ind w:firstLine="708"/>
        <w:jc w:val="both"/>
        <w:textAlignment w:val="baseline"/>
        <w:rPr>
          <w:rFonts w:ascii="Arial" w:hAnsi="Arial" w:cs="Arial"/>
          <w:color w:val="231F20"/>
          <w:sz w:val="22"/>
          <w:szCs w:val="22"/>
        </w:rPr>
      </w:pPr>
      <w:r w:rsidRPr="009A05E6">
        <w:rPr>
          <w:rFonts w:ascii="Arial" w:hAnsi="Arial" w:cs="Arial"/>
          <w:color w:val="231F20"/>
          <w:sz w:val="22"/>
          <w:szCs w:val="22"/>
        </w:rPr>
        <w:t xml:space="preserve">S prijaviteljem programa i projekta, kojem su odobrena financijska sredstva </w:t>
      </w:r>
      <w:r w:rsidRPr="009A05E6">
        <w:rPr>
          <w:rFonts w:ascii="Arial" w:hAnsi="Arial" w:cs="Arial"/>
          <w:sz w:val="22"/>
          <w:szCs w:val="22"/>
        </w:rPr>
        <w:t>Općina Brtonigla - Verteneglio</w:t>
      </w:r>
      <w:r w:rsidRPr="009A05E6">
        <w:rPr>
          <w:rFonts w:ascii="Arial" w:hAnsi="Arial" w:cs="Arial"/>
          <w:color w:val="231F20"/>
          <w:sz w:val="22"/>
          <w:szCs w:val="22"/>
        </w:rPr>
        <w:t xml:space="preserve"> sklopiti će ugovor o financiranju koji je bio sastavni dio </w:t>
      </w:r>
      <w:r w:rsidRPr="009A05E6">
        <w:rPr>
          <w:rFonts w:ascii="Arial" w:hAnsi="Arial" w:cs="Arial"/>
          <w:bCs/>
          <w:sz w:val="22"/>
          <w:szCs w:val="22"/>
        </w:rPr>
        <w:t>Javnog poziva za predlaganje programa javnih potreba u kulturi Općine Brtonigla – Verteneglio za 2024. godinu KLASA:611-04/24-01/02 URBROJ:2163-13-04/01-24-2 od 12.travnja 2024.godine</w:t>
      </w:r>
      <w:r w:rsidRPr="009A05E6">
        <w:rPr>
          <w:rFonts w:ascii="Arial" w:hAnsi="Arial" w:cs="Arial"/>
          <w:sz w:val="22"/>
          <w:szCs w:val="22"/>
        </w:rPr>
        <w:t>.</w:t>
      </w:r>
    </w:p>
    <w:p w14:paraId="3D4E9E52" w14:textId="77777777" w:rsidR="009A05E6" w:rsidRPr="009A05E6" w:rsidRDefault="009A05E6" w:rsidP="009A05E6">
      <w:pPr>
        <w:spacing w:after="120"/>
        <w:ind w:firstLine="360"/>
        <w:jc w:val="both"/>
        <w:rPr>
          <w:rFonts w:ascii="Arial" w:hAnsi="Arial" w:cs="Arial"/>
        </w:rPr>
      </w:pPr>
      <w:r w:rsidRPr="009A05E6">
        <w:rPr>
          <w:rFonts w:ascii="Arial" w:hAnsi="Arial" w:cs="Arial"/>
        </w:rPr>
        <w:t>.</w:t>
      </w:r>
    </w:p>
    <w:p w14:paraId="0C1C81C4" w14:textId="77777777" w:rsidR="009A05E6" w:rsidRPr="009A05E6" w:rsidRDefault="009A05E6" w:rsidP="009A05E6">
      <w:pPr>
        <w:spacing w:after="120"/>
        <w:jc w:val="center"/>
        <w:rPr>
          <w:rFonts w:ascii="Arial" w:hAnsi="Arial" w:cs="Arial"/>
          <w:b/>
        </w:rPr>
      </w:pPr>
      <w:r w:rsidRPr="009A05E6">
        <w:rPr>
          <w:rFonts w:ascii="Arial" w:hAnsi="Arial" w:cs="Arial"/>
          <w:b/>
        </w:rPr>
        <w:t>Članak 5.</w:t>
      </w:r>
    </w:p>
    <w:p w14:paraId="3CAAE4BD" w14:textId="77777777" w:rsidR="009A05E6" w:rsidRPr="009A05E6" w:rsidRDefault="009A05E6" w:rsidP="009A05E6">
      <w:pPr>
        <w:pStyle w:val="NoSpacing"/>
        <w:jc w:val="both"/>
        <w:rPr>
          <w:rFonts w:ascii="Arial" w:hAnsi="Arial" w:cs="Arial"/>
          <w:sz w:val="22"/>
          <w:szCs w:val="22"/>
        </w:rPr>
      </w:pPr>
      <w:r w:rsidRPr="009A05E6">
        <w:rPr>
          <w:rFonts w:ascii="Arial" w:hAnsi="Arial" w:cs="Arial"/>
          <w:sz w:val="22"/>
          <w:szCs w:val="22"/>
        </w:rPr>
        <w:tab/>
        <w:t xml:space="preserve">Ova Odluka stupa na snagu danom donošenja, a ista će se objaviti u Službenim novinama Općine Brtonigla - Verteneglio i na službenim internetskim stranicama Općine Brtonigla- Verteneglio </w:t>
      </w:r>
      <w:hyperlink r:id="rId9" w:history="1">
        <w:r w:rsidRPr="009A05E6">
          <w:rPr>
            <w:rStyle w:val="Hyperlink"/>
            <w:rFonts w:ascii="Arial" w:hAnsi="Arial" w:cs="Arial"/>
            <w:sz w:val="22"/>
            <w:szCs w:val="22"/>
          </w:rPr>
          <w:t>www.brtonigla-verteneglio.hr</w:t>
        </w:r>
      </w:hyperlink>
      <w:r w:rsidRPr="009A05E6">
        <w:rPr>
          <w:rFonts w:ascii="Arial" w:hAnsi="Arial" w:cs="Arial"/>
          <w:sz w:val="22"/>
          <w:szCs w:val="22"/>
        </w:rPr>
        <w:t xml:space="preserve">. </w:t>
      </w:r>
    </w:p>
    <w:p w14:paraId="03160AC5" w14:textId="77777777" w:rsidR="009A05E6" w:rsidRPr="009A05E6" w:rsidRDefault="009A05E6" w:rsidP="009A05E6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</w:p>
    <w:p w14:paraId="7FA7CE73" w14:textId="77777777" w:rsidR="009A05E6" w:rsidRPr="009A05E6" w:rsidRDefault="009A05E6" w:rsidP="009A05E6">
      <w:pPr>
        <w:pStyle w:val="NoSpacing"/>
        <w:jc w:val="center"/>
        <w:rPr>
          <w:rFonts w:ascii="Arial" w:hAnsi="Arial" w:cs="Arial"/>
          <w:b/>
          <w:sz w:val="22"/>
          <w:szCs w:val="22"/>
        </w:rPr>
      </w:pPr>
    </w:p>
    <w:p w14:paraId="63A81C65" w14:textId="77777777" w:rsidR="009A05E6" w:rsidRPr="009A05E6" w:rsidRDefault="009A05E6" w:rsidP="009A05E6">
      <w:pPr>
        <w:pStyle w:val="NoSpacing"/>
        <w:jc w:val="center"/>
        <w:rPr>
          <w:rFonts w:ascii="Arial" w:hAnsi="Arial" w:cs="Arial"/>
          <w:bCs/>
          <w:sz w:val="22"/>
          <w:szCs w:val="22"/>
        </w:rPr>
      </w:pPr>
      <w:r w:rsidRPr="009A05E6">
        <w:rPr>
          <w:rFonts w:ascii="Arial" w:hAnsi="Arial" w:cs="Arial"/>
          <w:bCs/>
          <w:sz w:val="22"/>
          <w:szCs w:val="22"/>
        </w:rPr>
        <w:t>OPĆINSKI NAČELNIK OPĆINE BRTONIGLA - VERTENEGLIO</w:t>
      </w:r>
    </w:p>
    <w:p w14:paraId="435640F5" w14:textId="77777777" w:rsidR="009A05E6" w:rsidRPr="009A05E6" w:rsidRDefault="009A05E6" w:rsidP="009A05E6">
      <w:pPr>
        <w:pStyle w:val="NoSpacing"/>
        <w:jc w:val="center"/>
        <w:rPr>
          <w:rFonts w:ascii="Arial" w:hAnsi="Arial" w:cs="Arial"/>
          <w:bCs/>
          <w:sz w:val="22"/>
          <w:szCs w:val="22"/>
        </w:rPr>
      </w:pPr>
      <w:r w:rsidRPr="009A05E6">
        <w:rPr>
          <w:rFonts w:ascii="Arial" w:hAnsi="Arial" w:cs="Arial"/>
          <w:bCs/>
          <w:sz w:val="22"/>
          <w:szCs w:val="22"/>
        </w:rPr>
        <w:t>Neš Sinožić, mag.ing.agr.</w:t>
      </w:r>
    </w:p>
    <w:p w14:paraId="5F06D0EB" w14:textId="77777777" w:rsidR="00756E46" w:rsidRPr="009A05E6" w:rsidRDefault="00756E46" w:rsidP="009A05E6">
      <w:pPr>
        <w:rPr>
          <w:rFonts w:ascii="Arial" w:eastAsia="Times New Roman" w:hAnsi="Arial" w:cs="Arial"/>
          <w:color w:val="000000"/>
          <w:lang w:eastAsia="hr-HR"/>
        </w:rPr>
      </w:pPr>
    </w:p>
    <w:sectPr w:rsidR="00756E46" w:rsidRPr="009A05E6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E46"/>
    <w:rsid w:val="0015287B"/>
    <w:rsid w:val="006E0E96"/>
    <w:rsid w:val="00726972"/>
    <w:rsid w:val="00756E46"/>
    <w:rsid w:val="009A05E6"/>
    <w:rsid w:val="00A76DB7"/>
    <w:rsid w:val="00AF36A3"/>
    <w:rsid w:val="00E27E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DF454"/>
  <w15:docId w15:val="{1B2E1D17-8F5D-4931-BFC6-788C2B44F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Pr>
      <w:color w:val="0000FF"/>
      <w:u w:val="single"/>
    </w:rPr>
  </w:style>
  <w:style w:type="table" w:customStyle="1" w:styleId="TableGrid1">
    <w:name w:val="Table Grid1"/>
    <w:basedOn w:val="TableNormal"/>
    <w:next w:val="TableGrid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9A05E6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oSpacingChar">
    <w:name w:val="No Spacing Char"/>
    <w:link w:val="NoSpacing"/>
    <w:uiPriority w:val="1"/>
    <w:locked/>
    <w:rsid w:val="009A05E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box471681">
    <w:name w:val="box_471681"/>
    <w:basedOn w:val="Normal"/>
    <w:rsid w:val="009A05E6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913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.XSL" StyleName="APA"/>
</file>

<file path=customXml/itemProps1.xml><?xml version="1.0" encoding="utf-8"?>
<ds:datastoreItem xmlns:ds="http://schemas.openxmlformats.org/officeDocument/2006/customXml" ds:itemID="{0707C563-F75C-41C8-98FA-5A1E49211DAA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drawing/2010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MIKRESIMIR</dc:creator>
  <cp:lastModifiedBy>Marica Garić</cp:lastModifiedBy>
  <cp:revision>3</cp:revision>
  <cp:lastPrinted>2014-11-26T14:09:00Z</cp:lastPrinted>
  <dcterms:created xsi:type="dcterms:W3CDTF">2024-06-27T11:19:00Z</dcterms:created>
  <dcterms:modified xsi:type="dcterms:W3CDTF">2024-06-27T11:19:00Z</dcterms:modified>
</cp:coreProperties>
</file>