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A9EF9" w14:textId="77777777" w:rsidR="0027374A" w:rsidRDefault="0027374A" w:rsidP="005F0760">
      <w:pPr>
        <w:pStyle w:val="Default"/>
        <w:jc w:val="center"/>
        <w:rPr>
          <w:rFonts w:asciiTheme="minorHAnsi" w:hAnsiTheme="minorHAnsi" w:cstheme="minorHAnsi"/>
          <w:b/>
          <w:bCs/>
          <w:sz w:val="32"/>
          <w:szCs w:val="32"/>
        </w:rPr>
      </w:pPr>
    </w:p>
    <w:p w14:paraId="1478A168" w14:textId="77777777" w:rsidR="0027374A" w:rsidRDefault="0027374A" w:rsidP="005F0760">
      <w:pPr>
        <w:pStyle w:val="Default"/>
        <w:jc w:val="center"/>
        <w:rPr>
          <w:rFonts w:asciiTheme="minorHAnsi" w:hAnsiTheme="minorHAnsi" w:cstheme="minorHAnsi"/>
          <w:b/>
          <w:bCs/>
          <w:sz w:val="32"/>
          <w:szCs w:val="32"/>
        </w:rPr>
      </w:pPr>
    </w:p>
    <w:p w14:paraId="6989EF58" w14:textId="77777777" w:rsidR="0027374A" w:rsidRDefault="0027374A" w:rsidP="005F0760">
      <w:pPr>
        <w:pStyle w:val="Default"/>
        <w:jc w:val="center"/>
        <w:rPr>
          <w:rFonts w:asciiTheme="minorHAnsi" w:hAnsiTheme="minorHAnsi" w:cstheme="minorHAnsi"/>
          <w:b/>
          <w:bCs/>
          <w:sz w:val="32"/>
          <w:szCs w:val="32"/>
        </w:rPr>
      </w:pPr>
    </w:p>
    <w:p w14:paraId="556EBA98" w14:textId="77777777" w:rsidR="0027374A" w:rsidRDefault="0027374A" w:rsidP="005F0760">
      <w:pPr>
        <w:pStyle w:val="Default"/>
        <w:jc w:val="center"/>
        <w:rPr>
          <w:rFonts w:asciiTheme="minorHAnsi" w:hAnsiTheme="minorHAnsi" w:cstheme="minorHAnsi"/>
          <w:b/>
          <w:bCs/>
          <w:sz w:val="32"/>
          <w:szCs w:val="32"/>
        </w:rPr>
      </w:pPr>
    </w:p>
    <w:p w14:paraId="5AD5105C" w14:textId="77777777" w:rsidR="0027374A" w:rsidRDefault="0027374A" w:rsidP="005F0760">
      <w:pPr>
        <w:pStyle w:val="Default"/>
        <w:jc w:val="center"/>
        <w:rPr>
          <w:rFonts w:asciiTheme="minorHAnsi" w:hAnsiTheme="minorHAnsi" w:cstheme="minorHAnsi"/>
          <w:b/>
          <w:bCs/>
          <w:sz w:val="32"/>
          <w:szCs w:val="32"/>
        </w:rPr>
      </w:pPr>
    </w:p>
    <w:p w14:paraId="792EBF0E" w14:textId="77777777" w:rsidR="0027374A" w:rsidRDefault="0027374A" w:rsidP="005F0760">
      <w:pPr>
        <w:pStyle w:val="Default"/>
        <w:jc w:val="center"/>
        <w:rPr>
          <w:rFonts w:asciiTheme="minorHAnsi" w:hAnsiTheme="minorHAnsi" w:cstheme="minorHAnsi"/>
          <w:b/>
          <w:bCs/>
          <w:sz w:val="32"/>
          <w:szCs w:val="32"/>
        </w:rPr>
      </w:pPr>
    </w:p>
    <w:p w14:paraId="57B8EC5A" w14:textId="77777777" w:rsidR="0027374A" w:rsidRDefault="0027374A" w:rsidP="005F0760">
      <w:pPr>
        <w:pStyle w:val="Default"/>
        <w:jc w:val="center"/>
        <w:rPr>
          <w:rFonts w:asciiTheme="minorHAnsi" w:hAnsiTheme="minorHAnsi" w:cstheme="minorHAnsi"/>
          <w:b/>
          <w:bCs/>
          <w:sz w:val="32"/>
          <w:szCs w:val="32"/>
        </w:rPr>
      </w:pPr>
    </w:p>
    <w:p w14:paraId="5895EFE9" w14:textId="77777777" w:rsidR="0027374A" w:rsidRDefault="0027374A" w:rsidP="005F0760">
      <w:pPr>
        <w:pStyle w:val="Default"/>
        <w:jc w:val="center"/>
        <w:rPr>
          <w:rFonts w:asciiTheme="minorHAnsi" w:hAnsiTheme="minorHAnsi" w:cstheme="minorHAnsi"/>
          <w:b/>
          <w:bCs/>
          <w:sz w:val="32"/>
          <w:szCs w:val="32"/>
        </w:rPr>
      </w:pPr>
    </w:p>
    <w:p w14:paraId="2729CEC4" w14:textId="77777777" w:rsidR="0027374A" w:rsidRDefault="0027374A" w:rsidP="005F0760">
      <w:pPr>
        <w:pStyle w:val="Default"/>
        <w:jc w:val="center"/>
        <w:rPr>
          <w:rFonts w:asciiTheme="minorHAnsi" w:hAnsiTheme="minorHAnsi" w:cstheme="minorHAnsi"/>
          <w:b/>
          <w:bCs/>
          <w:sz w:val="32"/>
          <w:szCs w:val="32"/>
        </w:rPr>
      </w:pPr>
    </w:p>
    <w:p w14:paraId="01F92796" w14:textId="4445F1FF" w:rsidR="005F0760" w:rsidRPr="00737FCA" w:rsidRDefault="00675F98" w:rsidP="005F0760">
      <w:pPr>
        <w:pStyle w:val="Default"/>
        <w:jc w:val="center"/>
        <w:rPr>
          <w:rFonts w:asciiTheme="minorHAnsi" w:hAnsiTheme="minorHAnsi" w:cstheme="minorHAnsi"/>
          <w:b/>
          <w:bCs/>
          <w:sz w:val="32"/>
          <w:szCs w:val="32"/>
        </w:rPr>
      </w:pPr>
      <w:r w:rsidRPr="00737FCA">
        <w:rPr>
          <w:rFonts w:asciiTheme="minorHAnsi" w:hAnsiTheme="minorHAnsi" w:cstheme="minorHAnsi"/>
          <w:b/>
          <w:bCs/>
          <w:sz w:val="32"/>
          <w:szCs w:val="32"/>
        </w:rPr>
        <w:t>G</w:t>
      </w:r>
      <w:r w:rsidR="005F0760" w:rsidRPr="00737FCA">
        <w:rPr>
          <w:rFonts w:asciiTheme="minorHAnsi" w:hAnsiTheme="minorHAnsi" w:cstheme="minorHAnsi"/>
          <w:b/>
          <w:bCs/>
          <w:sz w:val="32"/>
          <w:szCs w:val="32"/>
        </w:rPr>
        <w:t>odišnje izvješće o provedbi provedbenog programa</w:t>
      </w:r>
    </w:p>
    <w:p w14:paraId="20F422C4" w14:textId="7EB95DDA" w:rsidR="005F0760" w:rsidRPr="00737FCA" w:rsidRDefault="005F0760" w:rsidP="005F0760">
      <w:pPr>
        <w:pStyle w:val="Default"/>
        <w:jc w:val="center"/>
        <w:rPr>
          <w:rFonts w:asciiTheme="minorHAnsi" w:hAnsiTheme="minorHAnsi" w:cstheme="minorHAnsi"/>
          <w:b/>
          <w:bCs/>
          <w:sz w:val="32"/>
          <w:szCs w:val="32"/>
        </w:rPr>
      </w:pPr>
      <w:r w:rsidRPr="00737FCA">
        <w:rPr>
          <w:rFonts w:asciiTheme="minorHAnsi" w:hAnsiTheme="minorHAnsi" w:cstheme="minorHAnsi"/>
          <w:b/>
          <w:bCs/>
          <w:sz w:val="32"/>
          <w:szCs w:val="32"/>
        </w:rPr>
        <w:t>za razdoblje 01.01.202</w:t>
      </w:r>
      <w:r w:rsidR="00737FCA" w:rsidRPr="00737FCA">
        <w:rPr>
          <w:rFonts w:asciiTheme="minorHAnsi" w:hAnsiTheme="minorHAnsi" w:cstheme="minorHAnsi"/>
          <w:b/>
          <w:bCs/>
          <w:sz w:val="32"/>
          <w:szCs w:val="32"/>
        </w:rPr>
        <w:t>5</w:t>
      </w:r>
      <w:r w:rsidRPr="00737FCA">
        <w:rPr>
          <w:rFonts w:asciiTheme="minorHAnsi" w:hAnsiTheme="minorHAnsi" w:cstheme="minorHAnsi"/>
          <w:b/>
          <w:bCs/>
          <w:sz w:val="32"/>
          <w:szCs w:val="32"/>
        </w:rPr>
        <w:t>. – 3</w:t>
      </w:r>
      <w:r w:rsidR="00675F98" w:rsidRPr="00737FCA">
        <w:rPr>
          <w:rFonts w:asciiTheme="minorHAnsi" w:hAnsiTheme="minorHAnsi" w:cstheme="minorHAnsi"/>
          <w:b/>
          <w:bCs/>
          <w:sz w:val="32"/>
          <w:szCs w:val="32"/>
        </w:rPr>
        <w:t>1</w:t>
      </w:r>
      <w:r w:rsidRPr="00737FCA">
        <w:rPr>
          <w:rFonts w:asciiTheme="minorHAnsi" w:hAnsiTheme="minorHAnsi" w:cstheme="minorHAnsi"/>
          <w:b/>
          <w:bCs/>
          <w:sz w:val="32"/>
          <w:szCs w:val="32"/>
        </w:rPr>
        <w:t>.</w:t>
      </w:r>
      <w:r w:rsidR="00675F98" w:rsidRPr="00737FCA">
        <w:rPr>
          <w:rFonts w:asciiTheme="minorHAnsi" w:hAnsiTheme="minorHAnsi" w:cstheme="minorHAnsi"/>
          <w:b/>
          <w:bCs/>
          <w:sz w:val="32"/>
          <w:szCs w:val="32"/>
        </w:rPr>
        <w:t>12</w:t>
      </w:r>
      <w:r w:rsidRPr="00737FCA">
        <w:rPr>
          <w:rFonts w:asciiTheme="minorHAnsi" w:hAnsiTheme="minorHAnsi" w:cstheme="minorHAnsi"/>
          <w:b/>
          <w:bCs/>
          <w:sz w:val="32"/>
          <w:szCs w:val="32"/>
        </w:rPr>
        <w:t>.202</w:t>
      </w:r>
      <w:r w:rsidR="00737FCA" w:rsidRPr="00737FCA">
        <w:rPr>
          <w:rFonts w:asciiTheme="minorHAnsi" w:hAnsiTheme="minorHAnsi" w:cstheme="minorHAnsi"/>
          <w:b/>
          <w:bCs/>
          <w:sz w:val="32"/>
          <w:szCs w:val="32"/>
        </w:rPr>
        <w:t>5</w:t>
      </w:r>
      <w:r w:rsidRPr="00737FCA">
        <w:rPr>
          <w:rFonts w:asciiTheme="minorHAnsi" w:hAnsiTheme="minorHAnsi" w:cstheme="minorHAnsi"/>
          <w:b/>
          <w:bCs/>
          <w:sz w:val="32"/>
          <w:szCs w:val="32"/>
        </w:rPr>
        <w:t>.</w:t>
      </w:r>
    </w:p>
    <w:p w14:paraId="3B75E2F4" w14:textId="5BF62220" w:rsidR="005F0760" w:rsidRPr="00737FCA" w:rsidRDefault="005F0760" w:rsidP="005F0760">
      <w:pPr>
        <w:pStyle w:val="Default"/>
        <w:rPr>
          <w:rFonts w:asciiTheme="minorHAnsi" w:hAnsiTheme="minorHAnsi" w:cstheme="minorHAnsi"/>
        </w:rPr>
      </w:pPr>
    </w:p>
    <w:p w14:paraId="0C881652" w14:textId="09EE0228" w:rsidR="002F0D96" w:rsidRPr="00737FCA" w:rsidRDefault="002F0D96" w:rsidP="005F0760">
      <w:pPr>
        <w:pStyle w:val="Default"/>
        <w:rPr>
          <w:rFonts w:asciiTheme="minorHAnsi" w:hAnsiTheme="minorHAnsi" w:cstheme="minorHAnsi"/>
        </w:rPr>
      </w:pPr>
    </w:p>
    <w:p w14:paraId="0AD580EA" w14:textId="3BBF5651" w:rsidR="0027374A" w:rsidRPr="00737FCA" w:rsidRDefault="0027374A" w:rsidP="005F0760">
      <w:pPr>
        <w:pStyle w:val="Default"/>
        <w:rPr>
          <w:rFonts w:asciiTheme="minorHAnsi" w:hAnsiTheme="minorHAnsi" w:cstheme="minorHAnsi"/>
        </w:rPr>
      </w:pPr>
    </w:p>
    <w:p w14:paraId="7B195F46" w14:textId="1768F10D" w:rsidR="0027374A" w:rsidRPr="00737FCA" w:rsidRDefault="0027374A" w:rsidP="005F0760">
      <w:pPr>
        <w:pStyle w:val="Default"/>
        <w:rPr>
          <w:rFonts w:asciiTheme="minorHAnsi" w:hAnsiTheme="minorHAnsi" w:cstheme="minorHAnsi"/>
        </w:rPr>
      </w:pPr>
    </w:p>
    <w:p w14:paraId="6E1778D7" w14:textId="77777777" w:rsidR="0027374A" w:rsidRPr="00737FCA" w:rsidRDefault="0027374A" w:rsidP="0027374A">
      <w:pPr>
        <w:pStyle w:val="Default"/>
        <w:jc w:val="center"/>
        <w:rPr>
          <w:rFonts w:asciiTheme="minorHAnsi" w:hAnsiTheme="minorHAnsi" w:cstheme="minorHAnsi"/>
        </w:rPr>
      </w:pPr>
    </w:p>
    <w:p w14:paraId="1B4E81CE" w14:textId="08EB183F" w:rsidR="008D1CFC" w:rsidRPr="00737FCA" w:rsidRDefault="0027374A" w:rsidP="0027374A">
      <w:pPr>
        <w:pStyle w:val="Bezproreda"/>
        <w:jc w:val="center"/>
        <w:rPr>
          <w:rFonts w:cstheme="minorHAnsi"/>
          <w:sz w:val="24"/>
          <w:szCs w:val="24"/>
        </w:rPr>
      </w:pPr>
      <w:r w:rsidRPr="00737FCA">
        <w:rPr>
          <w:rFonts w:cstheme="minorHAnsi"/>
          <w:sz w:val="24"/>
          <w:szCs w:val="24"/>
        </w:rPr>
        <w:t>N</w:t>
      </w:r>
      <w:r w:rsidR="005F0760" w:rsidRPr="00737FCA">
        <w:rPr>
          <w:rFonts w:cstheme="minorHAnsi"/>
          <w:sz w:val="24"/>
          <w:szCs w:val="24"/>
        </w:rPr>
        <w:t>ositelj izrade: Općina Brtonigla-Verteneglio</w:t>
      </w:r>
    </w:p>
    <w:p w14:paraId="0B144F42" w14:textId="73AECAC5" w:rsidR="005F0760" w:rsidRPr="00737FCA" w:rsidRDefault="005F0760" w:rsidP="005F0760">
      <w:pPr>
        <w:pStyle w:val="Bezproreda"/>
        <w:rPr>
          <w:rFonts w:cstheme="minorHAnsi"/>
          <w:sz w:val="24"/>
          <w:szCs w:val="24"/>
        </w:rPr>
      </w:pPr>
    </w:p>
    <w:p w14:paraId="13A5D557" w14:textId="4133C4F1" w:rsidR="002F0D96" w:rsidRPr="00737FCA" w:rsidRDefault="002F0D96" w:rsidP="005F0760">
      <w:pPr>
        <w:pStyle w:val="Bezproreda"/>
        <w:rPr>
          <w:rFonts w:cstheme="minorHAnsi"/>
          <w:sz w:val="24"/>
          <w:szCs w:val="24"/>
        </w:rPr>
      </w:pPr>
    </w:p>
    <w:p w14:paraId="7A172A56" w14:textId="65C02ECF" w:rsidR="0027374A" w:rsidRPr="00737FCA" w:rsidRDefault="0027374A" w:rsidP="005F0760">
      <w:pPr>
        <w:pStyle w:val="Bezproreda"/>
        <w:rPr>
          <w:rFonts w:cstheme="minorHAnsi"/>
          <w:sz w:val="24"/>
          <w:szCs w:val="24"/>
        </w:rPr>
      </w:pPr>
    </w:p>
    <w:p w14:paraId="18D0A7EC" w14:textId="17C6D1B8" w:rsidR="0027374A" w:rsidRPr="00737FCA" w:rsidRDefault="0027374A" w:rsidP="005F0760">
      <w:pPr>
        <w:pStyle w:val="Bezproreda"/>
        <w:rPr>
          <w:rFonts w:cstheme="minorHAnsi"/>
          <w:sz w:val="24"/>
          <w:szCs w:val="24"/>
        </w:rPr>
      </w:pPr>
    </w:p>
    <w:p w14:paraId="4168302C" w14:textId="550CE7E4" w:rsidR="0027374A" w:rsidRPr="00737FCA" w:rsidRDefault="0027374A" w:rsidP="005F0760">
      <w:pPr>
        <w:pStyle w:val="Bezproreda"/>
        <w:rPr>
          <w:rFonts w:cstheme="minorHAnsi"/>
          <w:sz w:val="24"/>
          <w:szCs w:val="24"/>
        </w:rPr>
      </w:pPr>
    </w:p>
    <w:p w14:paraId="6B2902D9" w14:textId="1F5F23B0" w:rsidR="0027374A" w:rsidRPr="00737FCA" w:rsidRDefault="0027374A" w:rsidP="005F0760">
      <w:pPr>
        <w:pStyle w:val="Bezproreda"/>
        <w:rPr>
          <w:rFonts w:cstheme="minorHAnsi"/>
          <w:sz w:val="24"/>
          <w:szCs w:val="24"/>
        </w:rPr>
      </w:pPr>
    </w:p>
    <w:p w14:paraId="1FE8DD4C" w14:textId="437E7597" w:rsidR="0027374A" w:rsidRPr="00737FCA" w:rsidRDefault="0027374A" w:rsidP="005F0760">
      <w:pPr>
        <w:pStyle w:val="Bezproreda"/>
        <w:rPr>
          <w:rFonts w:cstheme="minorHAnsi"/>
          <w:sz w:val="24"/>
          <w:szCs w:val="24"/>
        </w:rPr>
      </w:pPr>
    </w:p>
    <w:p w14:paraId="6571F88C" w14:textId="6058F2C4" w:rsidR="0027374A" w:rsidRPr="00737FCA" w:rsidRDefault="0027374A" w:rsidP="005F0760">
      <w:pPr>
        <w:pStyle w:val="Bezproreda"/>
        <w:rPr>
          <w:rFonts w:cstheme="minorHAnsi"/>
          <w:sz w:val="24"/>
          <w:szCs w:val="24"/>
        </w:rPr>
      </w:pPr>
    </w:p>
    <w:p w14:paraId="4F663639" w14:textId="1F3B0D90" w:rsidR="0027374A" w:rsidRPr="00737FCA" w:rsidRDefault="0027374A" w:rsidP="005F0760">
      <w:pPr>
        <w:pStyle w:val="Bezproreda"/>
        <w:rPr>
          <w:rFonts w:cstheme="minorHAnsi"/>
          <w:sz w:val="24"/>
          <w:szCs w:val="24"/>
        </w:rPr>
      </w:pPr>
    </w:p>
    <w:p w14:paraId="37841385" w14:textId="60EDB6B9" w:rsidR="0027374A" w:rsidRPr="00737FCA" w:rsidRDefault="0027374A" w:rsidP="005F0760">
      <w:pPr>
        <w:pStyle w:val="Bezproreda"/>
        <w:rPr>
          <w:rFonts w:cstheme="minorHAnsi"/>
          <w:sz w:val="24"/>
          <w:szCs w:val="24"/>
        </w:rPr>
      </w:pPr>
    </w:p>
    <w:p w14:paraId="1A87B625" w14:textId="6363623C" w:rsidR="0027374A" w:rsidRPr="00737FCA" w:rsidRDefault="0027374A" w:rsidP="005F0760">
      <w:pPr>
        <w:pStyle w:val="Bezproreda"/>
        <w:rPr>
          <w:rFonts w:cstheme="minorHAnsi"/>
          <w:sz w:val="24"/>
          <w:szCs w:val="24"/>
        </w:rPr>
      </w:pPr>
    </w:p>
    <w:p w14:paraId="76BC8BDC" w14:textId="3A4E5EA0" w:rsidR="0027374A" w:rsidRPr="00737FCA" w:rsidRDefault="0027374A" w:rsidP="005F0760">
      <w:pPr>
        <w:pStyle w:val="Bezproreda"/>
        <w:rPr>
          <w:rFonts w:cstheme="minorHAnsi"/>
          <w:sz w:val="24"/>
          <w:szCs w:val="24"/>
        </w:rPr>
      </w:pPr>
    </w:p>
    <w:p w14:paraId="6B90E296" w14:textId="305172C1" w:rsidR="0027374A" w:rsidRPr="00737FCA" w:rsidRDefault="0027374A" w:rsidP="005F0760">
      <w:pPr>
        <w:pStyle w:val="Bezproreda"/>
        <w:rPr>
          <w:rFonts w:cstheme="minorHAnsi"/>
          <w:sz w:val="24"/>
          <w:szCs w:val="24"/>
        </w:rPr>
      </w:pPr>
    </w:p>
    <w:p w14:paraId="3FAC1D12" w14:textId="48E415E7" w:rsidR="0027374A" w:rsidRPr="00737FCA" w:rsidRDefault="0027374A" w:rsidP="005F0760">
      <w:pPr>
        <w:pStyle w:val="Bezproreda"/>
        <w:rPr>
          <w:rFonts w:cstheme="minorHAnsi"/>
          <w:sz w:val="24"/>
          <w:szCs w:val="24"/>
        </w:rPr>
      </w:pPr>
    </w:p>
    <w:p w14:paraId="71291B01" w14:textId="50FDD845" w:rsidR="0027374A" w:rsidRPr="00737FCA" w:rsidRDefault="0027374A" w:rsidP="005F0760">
      <w:pPr>
        <w:pStyle w:val="Bezproreda"/>
        <w:rPr>
          <w:rFonts w:cstheme="minorHAnsi"/>
          <w:sz w:val="24"/>
          <w:szCs w:val="24"/>
        </w:rPr>
      </w:pPr>
    </w:p>
    <w:p w14:paraId="355E9FEA" w14:textId="0A29AD7A" w:rsidR="0027374A" w:rsidRPr="00737FCA" w:rsidRDefault="0027374A" w:rsidP="005F0760">
      <w:pPr>
        <w:pStyle w:val="Bezproreda"/>
        <w:rPr>
          <w:rFonts w:cstheme="minorHAnsi"/>
          <w:sz w:val="24"/>
          <w:szCs w:val="24"/>
        </w:rPr>
      </w:pPr>
    </w:p>
    <w:p w14:paraId="7BF0D026" w14:textId="606E2FCC" w:rsidR="0027374A" w:rsidRPr="00737FCA" w:rsidRDefault="0027374A" w:rsidP="005F0760">
      <w:pPr>
        <w:pStyle w:val="Bezproreda"/>
        <w:rPr>
          <w:rFonts w:cstheme="minorHAnsi"/>
          <w:sz w:val="24"/>
          <w:szCs w:val="24"/>
        </w:rPr>
      </w:pPr>
    </w:p>
    <w:p w14:paraId="7E2C97D2" w14:textId="0FC95704" w:rsidR="0027374A" w:rsidRPr="00737FCA" w:rsidRDefault="0027374A" w:rsidP="005F0760">
      <w:pPr>
        <w:pStyle w:val="Bezproreda"/>
        <w:rPr>
          <w:rFonts w:cstheme="minorHAnsi"/>
          <w:sz w:val="24"/>
          <w:szCs w:val="24"/>
        </w:rPr>
      </w:pPr>
    </w:p>
    <w:p w14:paraId="3A1BF484" w14:textId="5D805168" w:rsidR="0027374A" w:rsidRPr="00737FCA" w:rsidRDefault="0027374A" w:rsidP="005F0760">
      <w:pPr>
        <w:pStyle w:val="Bezproreda"/>
        <w:rPr>
          <w:rFonts w:cstheme="minorHAnsi"/>
          <w:sz w:val="24"/>
          <w:szCs w:val="24"/>
        </w:rPr>
      </w:pPr>
    </w:p>
    <w:p w14:paraId="1EBFDA60" w14:textId="41295550" w:rsidR="0027374A" w:rsidRPr="00737FCA" w:rsidRDefault="0027374A" w:rsidP="005F0760">
      <w:pPr>
        <w:pStyle w:val="Bezproreda"/>
        <w:rPr>
          <w:rFonts w:cstheme="minorHAnsi"/>
          <w:sz w:val="24"/>
          <w:szCs w:val="24"/>
        </w:rPr>
      </w:pPr>
    </w:p>
    <w:p w14:paraId="69BABFFE" w14:textId="3C645CA0" w:rsidR="0027374A" w:rsidRPr="00737FCA" w:rsidRDefault="0027374A" w:rsidP="005F0760">
      <w:pPr>
        <w:pStyle w:val="Bezproreda"/>
        <w:rPr>
          <w:rFonts w:cstheme="minorHAnsi"/>
          <w:sz w:val="24"/>
          <w:szCs w:val="24"/>
        </w:rPr>
      </w:pPr>
    </w:p>
    <w:p w14:paraId="7142286F" w14:textId="12162104" w:rsidR="0027374A" w:rsidRPr="00737FCA" w:rsidRDefault="0027374A" w:rsidP="005F0760">
      <w:pPr>
        <w:pStyle w:val="Bezproreda"/>
        <w:rPr>
          <w:rFonts w:cstheme="minorHAnsi"/>
          <w:sz w:val="24"/>
          <w:szCs w:val="24"/>
        </w:rPr>
      </w:pPr>
    </w:p>
    <w:p w14:paraId="75FD3F23" w14:textId="0F6C13C2" w:rsidR="0027374A" w:rsidRPr="00737FCA" w:rsidRDefault="0027374A" w:rsidP="005F0760">
      <w:pPr>
        <w:pStyle w:val="Bezproreda"/>
        <w:rPr>
          <w:rFonts w:cstheme="minorHAnsi"/>
          <w:sz w:val="24"/>
          <w:szCs w:val="24"/>
        </w:rPr>
      </w:pPr>
    </w:p>
    <w:p w14:paraId="5ADEEDC0" w14:textId="3553D2F7" w:rsidR="0027374A" w:rsidRPr="00737FCA" w:rsidRDefault="0027374A" w:rsidP="005F0760">
      <w:pPr>
        <w:pStyle w:val="Bezproreda"/>
        <w:rPr>
          <w:rFonts w:cstheme="minorHAnsi"/>
          <w:sz w:val="24"/>
          <w:szCs w:val="24"/>
        </w:rPr>
      </w:pPr>
    </w:p>
    <w:p w14:paraId="6BD11D01" w14:textId="50528FF2" w:rsidR="0027374A" w:rsidRPr="00737FCA" w:rsidRDefault="0027374A" w:rsidP="005F0760">
      <w:pPr>
        <w:pStyle w:val="Bezproreda"/>
        <w:rPr>
          <w:rFonts w:cstheme="minorHAnsi"/>
          <w:sz w:val="24"/>
          <w:szCs w:val="24"/>
        </w:rPr>
      </w:pPr>
    </w:p>
    <w:p w14:paraId="0A691600" w14:textId="7C7DC4BB" w:rsidR="0027374A" w:rsidRPr="00737FCA" w:rsidRDefault="0027374A" w:rsidP="005F0760">
      <w:pPr>
        <w:pStyle w:val="Bezproreda"/>
        <w:rPr>
          <w:rFonts w:cstheme="minorHAnsi"/>
          <w:sz w:val="24"/>
          <w:szCs w:val="24"/>
        </w:rPr>
      </w:pPr>
    </w:p>
    <w:p w14:paraId="7FF125C0" w14:textId="614245A3" w:rsidR="0027374A" w:rsidRPr="00737FCA" w:rsidRDefault="0027374A" w:rsidP="005F0760">
      <w:pPr>
        <w:pStyle w:val="Bezproreda"/>
        <w:rPr>
          <w:rFonts w:cstheme="minorHAnsi"/>
          <w:sz w:val="24"/>
          <w:szCs w:val="24"/>
        </w:rPr>
      </w:pPr>
    </w:p>
    <w:p w14:paraId="41582E30" w14:textId="77777777" w:rsidR="003301E0" w:rsidRPr="00737FCA" w:rsidRDefault="003301E0" w:rsidP="0027374A">
      <w:pPr>
        <w:pStyle w:val="Tijeloteksta"/>
        <w:spacing w:before="2"/>
        <w:rPr>
          <w:rFonts w:asciiTheme="minorHAnsi" w:hAnsiTheme="minorHAnsi" w:cstheme="minorHAnsi"/>
          <w:b/>
          <w:sz w:val="28"/>
          <w:szCs w:val="28"/>
          <w:lang w:val="hr-HR"/>
        </w:rPr>
      </w:pPr>
    </w:p>
    <w:p w14:paraId="271F1C5A" w14:textId="77777777" w:rsidR="003301E0" w:rsidRPr="00737FCA" w:rsidRDefault="003301E0" w:rsidP="0027374A">
      <w:pPr>
        <w:pStyle w:val="Tijeloteksta"/>
        <w:spacing w:before="2"/>
        <w:rPr>
          <w:rFonts w:asciiTheme="minorHAnsi" w:hAnsiTheme="minorHAnsi" w:cstheme="minorHAnsi"/>
          <w:b/>
          <w:sz w:val="28"/>
          <w:szCs w:val="28"/>
          <w:lang w:val="hr-HR"/>
        </w:rPr>
      </w:pPr>
    </w:p>
    <w:p w14:paraId="642CD29F" w14:textId="77777777" w:rsidR="003301E0" w:rsidRPr="00737FCA" w:rsidRDefault="003301E0" w:rsidP="0027374A">
      <w:pPr>
        <w:pStyle w:val="Tijeloteksta"/>
        <w:spacing w:before="2"/>
        <w:rPr>
          <w:rFonts w:asciiTheme="minorHAnsi" w:hAnsiTheme="minorHAnsi" w:cstheme="minorHAnsi"/>
          <w:b/>
          <w:sz w:val="28"/>
          <w:szCs w:val="28"/>
          <w:lang w:val="hr-HR"/>
        </w:rPr>
      </w:pPr>
    </w:p>
    <w:p w14:paraId="475BC8E4" w14:textId="6F8F73FF" w:rsidR="0027374A" w:rsidRPr="00737FCA" w:rsidRDefault="0027374A" w:rsidP="0027374A">
      <w:pPr>
        <w:pStyle w:val="Tijeloteksta"/>
        <w:spacing w:before="2"/>
        <w:rPr>
          <w:rFonts w:asciiTheme="minorHAnsi" w:hAnsiTheme="minorHAnsi" w:cstheme="minorHAnsi"/>
          <w:b/>
          <w:sz w:val="28"/>
          <w:szCs w:val="28"/>
          <w:lang w:val="hr-HR"/>
        </w:rPr>
      </w:pPr>
      <w:r w:rsidRPr="00737FCA">
        <w:rPr>
          <w:rFonts w:asciiTheme="minorHAnsi" w:hAnsiTheme="minorHAnsi" w:cstheme="minorHAnsi"/>
          <w:b/>
          <w:sz w:val="28"/>
          <w:szCs w:val="28"/>
          <w:lang w:val="hr-HR"/>
        </w:rPr>
        <w:t>Sadržaj</w:t>
      </w:r>
    </w:p>
    <w:p w14:paraId="2736C000" w14:textId="77777777" w:rsidR="0027374A" w:rsidRPr="00737FCA" w:rsidRDefault="0027374A" w:rsidP="0027374A">
      <w:pPr>
        <w:pStyle w:val="Tijeloteksta"/>
        <w:spacing w:before="2"/>
        <w:rPr>
          <w:rFonts w:asciiTheme="minorHAnsi" w:hAnsiTheme="minorHAnsi" w:cstheme="minorHAnsi"/>
          <w:b/>
          <w:sz w:val="28"/>
          <w:szCs w:val="28"/>
          <w:lang w:val="hr-HR"/>
        </w:rPr>
      </w:pPr>
    </w:p>
    <w:p w14:paraId="7A708C6C" w14:textId="269919D8" w:rsidR="0027374A" w:rsidRPr="00737FCA" w:rsidRDefault="0027374A" w:rsidP="0027374A">
      <w:pPr>
        <w:pStyle w:val="Tijeloteksta"/>
        <w:spacing w:before="7"/>
        <w:rPr>
          <w:rFonts w:asciiTheme="minorHAnsi" w:hAnsiTheme="minorHAnsi" w:cstheme="minorHAnsi"/>
          <w:b/>
          <w:sz w:val="12"/>
          <w:lang w:val="hr-HR"/>
        </w:rPr>
      </w:pPr>
    </w:p>
    <w:p w14:paraId="5A814584" w14:textId="77777777" w:rsidR="003301E0" w:rsidRPr="00737FCA" w:rsidRDefault="003301E0" w:rsidP="0027374A">
      <w:pPr>
        <w:pStyle w:val="Tijeloteksta"/>
        <w:spacing w:before="7"/>
        <w:rPr>
          <w:rFonts w:asciiTheme="minorHAnsi" w:hAnsiTheme="minorHAnsi" w:cstheme="minorHAnsi"/>
          <w:b/>
          <w:sz w:val="12"/>
          <w:lang w:val="hr-HR"/>
        </w:rPr>
      </w:pPr>
    </w:p>
    <w:p w14:paraId="4AC815ED" w14:textId="77777777" w:rsidR="0027374A" w:rsidRPr="00737FCA" w:rsidRDefault="0027374A" w:rsidP="0027374A">
      <w:pPr>
        <w:pStyle w:val="Tijeloteksta"/>
        <w:spacing w:before="7"/>
        <w:rPr>
          <w:rFonts w:asciiTheme="minorHAnsi" w:hAnsiTheme="minorHAnsi" w:cstheme="minorHAnsi"/>
          <w:b/>
          <w:sz w:val="12"/>
          <w:lang w:val="hr-HR"/>
        </w:rPr>
      </w:pPr>
    </w:p>
    <w:p w14:paraId="78FE0753" w14:textId="77777777" w:rsidR="0027374A" w:rsidRPr="00737FCA" w:rsidRDefault="0027374A" w:rsidP="0027374A">
      <w:pPr>
        <w:pStyle w:val="Tijeloteksta"/>
        <w:spacing w:before="7"/>
        <w:rPr>
          <w:rFonts w:asciiTheme="minorHAnsi" w:hAnsiTheme="minorHAnsi" w:cstheme="minorHAnsi"/>
          <w:b/>
          <w:sz w:val="10"/>
          <w:lang w:val="hr-HR"/>
        </w:rPr>
      </w:pPr>
    </w:p>
    <w:p w14:paraId="446C0060" w14:textId="293E63EF" w:rsidR="0027374A" w:rsidRPr="00737FCA" w:rsidRDefault="0027374A" w:rsidP="0027374A">
      <w:pPr>
        <w:pStyle w:val="Tijeloteksta"/>
        <w:spacing w:before="5"/>
        <w:ind w:left="284" w:right="1005" w:hanging="284"/>
        <w:rPr>
          <w:rFonts w:asciiTheme="minorHAnsi" w:hAnsiTheme="minorHAnsi" w:cstheme="minorHAnsi"/>
          <w:lang w:val="hr-HR"/>
        </w:rPr>
      </w:pPr>
      <w:r w:rsidRPr="00737FCA">
        <w:rPr>
          <w:rFonts w:asciiTheme="minorHAnsi" w:hAnsiTheme="minorHAnsi" w:cstheme="minorHAnsi"/>
          <w:lang w:val="hr-HR"/>
        </w:rPr>
        <w:t>1. PREGLED STANJA U UPRAVNOM PODRUČJU ………………………………</w:t>
      </w:r>
      <w:r w:rsidR="003301E0" w:rsidRPr="00737FCA">
        <w:rPr>
          <w:rFonts w:asciiTheme="minorHAnsi" w:hAnsiTheme="minorHAnsi" w:cstheme="minorHAnsi"/>
          <w:lang w:val="hr-HR"/>
        </w:rPr>
        <w:t>..</w:t>
      </w:r>
      <w:r w:rsidRPr="00737FCA">
        <w:rPr>
          <w:rFonts w:asciiTheme="minorHAnsi" w:hAnsiTheme="minorHAnsi" w:cstheme="minorHAnsi"/>
          <w:lang w:val="hr-HR"/>
        </w:rPr>
        <w:t>……………………… 3</w:t>
      </w:r>
    </w:p>
    <w:p w14:paraId="7E573B36" w14:textId="77777777" w:rsidR="0027374A" w:rsidRPr="00737FCA" w:rsidRDefault="0027374A" w:rsidP="0027374A">
      <w:pPr>
        <w:pStyle w:val="Tijeloteksta"/>
        <w:spacing w:before="5"/>
        <w:ind w:left="284" w:right="1005" w:hanging="284"/>
        <w:rPr>
          <w:rFonts w:asciiTheme="minorHAnsi" w:hAnsiTheme="minorHAnsi" w:cstheme="minorHAnsi"/>
          <w:lang w:val="hr-HR"/>
        </w:rPr>
      </w:pPr>
    </w:p>
    <w:p w14:paraId="35AEA1F8" w14:textId="4C190AA2" w:rsidR="0027374A" w:rsidRPr="00737FCA" w:rsidRDefault="0027374A" w:rsidP="0027374A">
      <w:pPr>
        <w:pStyle w:val="Tijeloteksta"/>
        <w:spacing w:before="5"/>
        <w:ind w:left="284" w:right="1005" w:hanging="284"/>
        <w:rPr>
          <w:rFonts w:asciiTheme="minorHAnsi" w:hAnsiTheme="minorHAnsi" w:cstheme="minorHAnsi"/>
          <w:lang w:val="hr-HR"/>
        </w:rPr>
      </w:pPr>
      <w:r w:rsidRPr="00737FCA">
        <w:rPr>
          <w:rFonts w:asciiTheme="minorHAnsi" w:hAnsiTheme="minorHAnsi" w:cstheme="minorHAnsi"/>
          <w:lang w:val="hr-HR"/>
        </w:rPr>
        <w:t xml:space="preserve">2. IZVJEŠĆE O NAPRETKU U PROVEDBI MJERA </w:t>
      </w:r>
      <w:r w:rsidR="003301E0" w:rsidRPr="00737FCA">
        <w:rPr>
          <w:rFonts w:asciiTheme="minorHAnsi" w:hAnsiTheme="minorHAnsi" w:cstheme="minorHAnsi"/>
          <w:lang w:val="hr-HR"/>
        </w:rPr>
        <w:t>…………….…………………………………………… 3</w:t>
      </w:r>
    </w:p>
    <w:p w14:paraId="00290AB5" w14:textId="77777777" w:rsidR="003301E0" w:rsidRPr="00737FCA" w:rsidRDefault="003301E0" w:rsidP="0027374A">
      <w:pPr>
        <w:pStyle w:val="Tijeloteksta"/>
        <w:spacing w:before="5"/>
        <w:ind w:left="284" w:right="1005" w:hanging="284"/>
        <w:rPr>
          <w:rFonts w:asciiTheme="minorHAnsi" w:hAnsiTheme="minorHAnsi" w:cstheme="minorHAnsi"/>
          <w:lang w:val="hr-HR"/>
        </w:rPr>
      </w:pPr>
    </w:p>
    <w:p w14:paraId="07887C24" w14:textId="057F4F6E" w:rsidR="0027374A" w:rsidRPr="00737FCA" w:rsidRDefault="0027374A" w:rsidP="0027374A">
      <w:pPr>
        <w:pStyle w:val="Tijeloteksta"/>
        <w:spacing w:before="5"/>
        <w:ind w:left="284" w:right="1005" w:hanging="284"/>
        <w:rPr>
          <w:rFonts w:asciiTheme="minorHAnsi" w:hAnsiTheme="minorHAnsi" w:cstheme="minorHAnsi"/>
          <w:lang w:val="hr-HR"/>
        </w:rPr>
      </w:pPr>
      <w:r w:rsidRPr="00737FCA">
        <w:rPr>
          <w:rFonts w:asciiTheme="minorHAnsi" w:hAnsiTheme="minorHAnsi" w:cstheme="minorHAnsi"/>
          <w:lang w:val="hr-HR"/>
        </w:rPr>
        <w:t xml:space="preserve">3. </w:t>
      </w:r>
      <w:r w:rsidR="003301E0" w:rsidRPr="00737FCA">
        <w:rPr>
          <w:rFonts w:asciiTheme="minorHAnsi" w:hAnsiTheme="minorHAnsi" w:cstheme="minorHAnsi"/>
          <w:lang w:val="hr-HR"/>
        </w:rPr>
        <w:t xml:space="preserve">DOPRINOS OSTVARENJU CILJEVA JAVNIH POLITIKA </w:t>
      </w:r>
      <w:r w:rsidRPr="00737FCA">
        <w:rPr>
          <w:rFonts w:asciiTheme="minorHAnsi" w:hAnsiTheme="minorHAnsi" w:cstheme="minorHAnsi"/>
          <w:lang w:val="hr-HR"/>
        </w:rPr>
        <w:t xml:space="preserve">…………………………………………... </w:t>
      </w:r>
      <w:r w:rsidR="00933CFC" w:rsidRPr="00737FCA">
        <w:rPr>
          <w:rFonts w:asciiTheme="minorHAnsi" w:hAnsiTheme="minorHAnsi" w:cstheme="minorHAnsi"/>
          <w:lang w:val="hr-HR"/>
        </w:rPr>
        <w:t>19</w:t>
      </w:r>
    </w:p>
    <w:p w14:paraId="1A0F2AC7" w14:textId="77777777" w:rsidR="0027374A" w:rsidRPr="00737FCA" w:rsidRDefault="0027374A" w:rsidP="0027374A">
      <w:pPr>
        <w:pStyle w:val="Tijeloteksta"/>
        <w:spacing w:before="5"/>
        <w:ind w:left="284" w:right="1005" w:hanging="284"/>
        <w:rPr>
          <w:rFonts w:asciiTheme="minorHAnsi" w:hAnsiTheme="minorHAnsi" w:cstheme="minorHAnsi"/>
          <w:lang w:val="hr-HR"/>
        </w:rPr>
      </w:pPr>
    </w:p>
    <w:p w14:paraId="65E512F2" w14:textId="77777777" w:rsidR="0027374A" w:rsidRPr="00737FCA" w:rsidRDefault="0027374A" w:rsidP="0027374A">
      <w:pPr>
        <w:pStyle w:val="Tijeloteksta"/>
        <w:spacing w:before="5"/>
        <w:ind w:left="284" w:right="1005" w:hanging="284"/>
        <w:rPr>
          <w:rFonts w:asciiTheme="minorHAnsi" w:hAnsiTheme="minorHAnsi" w:cstheme="minorHAnsi"/>
          <w:lang w:val="hr-HR"/>
        </w:rPr>
      </w:pPr>
    </w:p>
    <w:p w14:paraId="2014C979" w14:textId="77777777" w:rsidR="0027374A" w:rsidRPr="00737FCA" w:rsidRDefault="0027374A" w:rsidP="0027374A">
      <w:pPr>
        <w:pStyle w:val="Tijeloteksta"/>
        <w:spacing w:before="5"/>
        <w:ind w:left="284" w:right="1005" w:hanging="284"/>
        <w:rPr>
          <w:rFonts w:asciiTheme="minorHAnsi" w:hAnsiTheme="minorHAnsi" w:cstheme="minorHAnsi"/>
          <w:lang w:val="hr-HR"/>
        </w:rPr>
      </w:pPr>
    </w:p>
    <w:p w14:paraId="5881EE96" w14:textId="6D0E240B" w:rsidR="0027374A" w:rsidRPr="00737FCA" w:rsidRDefault="0027374A" w:rsidP="0027374A">
      <w:pPr>
        <w:pStyle w:val="Tijeloteksta"/>
        <w:spacing w:before="5"/>
        <w:ind w:left="284" w:right="1005" w:hanging="284"/>
        <w:rPr>
          <w:rFonts w:asciiTheme="minorHAnsi" w:hAnsiTheme="minorHAnsi" w:cstheme="minorHAnsi"/>
          <w:lang w:val="hr-HR"/>
        </w:rPr>
      </w:pPr>
      <w:r w:rsidRPr="00737FCA">
        <w:rPr>
          <w:rFonts w:asciiTheme="minorHAnsi" w:hAnsiTheme="minorHAnsi" w:cstheme="minorHAnsi"/>
          <w:lang w:val="hr-HR"/>
        </w:rPr>
        <w:t xml:space="preserve">PRILOG 1. Tablični prikaz </w:t>
      </w:r>
      <w:r w:rsidR="003301E0" w:rsidRPr="00737FCA">
        <w:rPr>
          <w:rFonts w:asciiTheme="minorHAnsi" w:hAnsiTheme="minorHAnsi" w:cstheme="minorHAnsi"/>
          <w:lang w:val="hr-HR"/>
        </w:rPr>
        <w:t xml:space="preserve">izvještaja </w:t>
      </w:r>
    </w:p>
    <w:p w14:paraId="4676670A" w14:textId="2E4B7427" w:rsidR="0027374A" w:rsidRPr="00737FCA" w:rsidRDefault="0027374A" w:rsidP="005F0760">
      <w:pPr>
        <w:pStyle w:val="Bezproreda"/>
        <w:rPr>
          <w:rFonts w:cstheme="minorHAnsi"/>
          <w:sz w:val="24"/>
          <w:szCs w:val="24"/>
        </w:rPr>
      </w:pPr>
    </w:p>
    <w:p w14:paraId="1FB3C227" w14:textId="4E2C1EAB" w:rsidR="0027374A" w:rsidRPr="00737FCA" w:rsidRDefault="0027374A" w:rsidP="005F0760">
      <w:pPr>
        <w:pStyle w:val="Bezproreda"/>
        <w:rPr>
          <w:rFonts w:cstheme="minorHAnsi"/>
          <w:sz w:val="24"/>
          <w:szCs w:val="24"/>
        </w:rPr>
      </w:pPr>
    </w:p>
    <w:p w14:paraId="0DA1716C" w14:textId="0588F3E9" w:rsidR="0027374A" w:rsidRPr="00737FCA" w:rsidRDefault="0027374A" w:rsidP="005F0760">
      <w:pPr>
        <w:pStyle w:val="Bezproreda"/>
        <w:rPr>
          <w:rFonts w:cstheme="minorHAnsi"/>
          <w:sz w:val="24"/>
          <w:szCs w:val="24"/>
        </w:rPr>
      </w:pPr>
    </w:p>
    <w:p w14:paraId="7201E38B" w14:textId="60BBF0A6" w:rsidR="0027374A" w:rsidRPr="00737FCA" w:rsidRDefault="0027374A" w:rsidP="005F0760">
      <w:pPr>
        <w:pStyle w:val="Bezproreda"/>
        <w:rPr>
          <w:rFonts w:cstheme="minorHAnsi"/>
          <w:sz w:val="24"/>
          <w:szCs w:val="24"/>
        </w:rPr>
      </w:pPr>
    </w:p>
    <w:p w14:paraId="250C0904" w14:textId="59C2A9D4" w:rsidR="003301E0" w:rsidRPr="00737FCA" w:rsidRDefault="003301E0" w:rsidP="005F0760">
      <w:pPr>
        <w:pStyle w:val="Bezproreda"/>
        <w:rPr>
          <w:rFonts w:cstheme="minorHAnsi"/>
          <w:sz w:val="24"/>
          <w:szCs w:val="24"/>
        </w:rPr>
      </w:pPr>
    </w:p>
    <w:p w14:paraId="1BFA1FE1" w14:textId="65A5C9DC" w:rsidR="003301E0" w:rsidRPr="00737FCA" w:rsidRDefault="003301E0" w:rsidP="005F0760">
      <w:pPr>
        <w:pStyle w:val="Bezproreda"/>
        <w:rPr>
          <w:rFonts w:cstheme="minorHAnsi"/>
          <w:sz w:val="24"/>
          <w:szCs w:val="24"/>
        </w:rPr>
      </w:pPr>
    </w:p>
    <w:p w14:paraId="243DF5EF" w14:textId="781092B6" w:rsidR="003301E0" w:rsidRPr="00737FCA" w:rsidRDefault="003301E0" w:rsidP="005F0760">
      <w:pPr>
        <w:pStyle w:val="Bezproreda"/>
        <w:rPr>
          <w:rFonts w:cstheme="minorHAnsi"/>
          <w:sz w:val="24"/>
          <w:szCs w:val="24"/>
        </w:rPr>
      </w:pPr>
    </w:p>
    <w:p w14:paraId="2ED9357F" w14:textId="77777777" w:rsidR="003301E0" w:rsidRPr="00737FCA" w:rsidRDefault="003301E0" w:rsidP="005F0760">
      <w:pPr>
        <w:pStyle w:val="Bezproreda"/>
        <w:rPr>
          <w:rFonts w:cstheme="minorHAnsi"/>
          <w:sz w:val="24"/>
          <w:szCs w:val="24"/>
        </w:rPr>
      </w:pPr>
    </w:p>
    <w:p w14:paraId="40D3A596" w14:textId="2C54AED3" w:rsidR="0027374A" w:rsidRPr="00737FCA" w:rsidRDefault="0027374A" w:rsidP="005F0760">
      <w:pPr>
        <w:pStyle w:val="Bezproreda"/>
        <w:rPr>
          <w:rFonts w:cstheme="minorHAnsi"/>
          <w:sz w:val="24"/>
          <w:szCs w:val="24"/>
        </w:rPr>
      </w:pPr>
    </w:p>
    <w:p w14:paraId="47C38E46" w14:textId="3435E10E" w:rsidR="003301E0" w:rsidRPr="00737FCA" w:rsidRDefault="003301E0" w:rsidP="005F0760">
      <w:pPr>
        <w:pStyle w:val="Bezproreda"/>
        <w:rPr>
          <w:rFonts w:cstheme="minorHAnsi"/>
          <w:sz w:val="24"/>
          <w:szCs w:val="24"/>
        </w:rPr>
      </w:pPr>
    </w:p>
    <w:p w14:paraId="1207B6D2" w14:textId="4CFD5CDF" w:rsidR="003301E0" w:rsidRPr="00737FCA" w:rsidRDefault="003301E0" w:rsidP="005F0760">
      <w:pPr>
        <w:pStyle w:val="Bezproreda"/>
        <w:rPr>
          <w:rFonts w:cstheme="minorHAnsi"/>
          <w:sz w:val="24"/>
          <w:szCs w:val="24"/>
        </w:rPr>
      </w:pPr>
    </w:p>
    <w:p w14:paraId="2EE0B4E6" w14:textId="7D88A5E1" w:rsidR="003301E0" w:rsidRPr="00737FCA" w:rsidRDefault="003301E0" w:rsidP="005F0760">
      <w:pPr>
        <w:pStyle w:val="Bezproreda"/>
        <w:rPr>
          <w:rFonts w:cstheme="minorHAnsi"/>
          <w:sz w:val="24"/>
          <w:szCs w:val="24"/>
        </w:rPr>
      </w:pPr>
    </w:p>
    <w:p w14:paraId="7E50B021" w14:textId="7881EAE1" w:rsidR="003301E0" w:rsidRPr="00737FCA" w:rsidRDefault="003301E0" w:rsidP="005F0760">
      <w:pPr>
        <w:pStyle w:val="Bezproreda"/>
        <w:rPr>
          <w:rFonts w:cstheme="minorHAnsi"/>
          <w:sz w:val="24"/>
          <w:szCs w:val="24"/>
        </w:rPr>
      </w:pPr>
    </w:p>
    <w:p w14:paraId="2B1CB48C" w14:textId="07472D9D" w:rsidR="003301E0" w:rsidRPr="00737FCA" w:rsidRDefault="003301E0" w:rsidP="005F0760">
      <w:pPr>
        <w:pStyle w:val="Bezproreda"/>
        <w:rPr>
          <w:rFonts w:cstheme="minorHAnsi"/>
          <w:sz w:val="24"/>
          <w:szCs w:val="24"/>
        </w:rPr>
      </w:pPr>
    </w:p>
    <w:p w14:paraId="50AD8FD7" w14:textId="2D74009A" w:rsidR="003301E0" w:rsidRPr="00737FCA" w:rsidRDefault="003301E0" w:rsidP="005F0760">
      <w:pPr>
        <w:pStyle w:val="Bezproreda"/>
        <w:rPr>
          <w:rFonts w:cstheme="minorHAnsi"/>
          <w:sz w:val="24"/>
          <w:szCs w:val="24"/>
        </w:rPr>
      </w:pPr>
    </w:p>
    <w:p w14:paraId="5647D116" w14:textId="1C2D1B3A" w:rsidR="003301E0" w:rsidRPr="00737FCA" w:rsidRDefault="003301E0" w:rsidP="005F0760">
      <w:pPr>
        <w:pStyle w:val="Bezproreda"/>
        <w:rPr>
          <w:rFonts w:cstheme="minorHAnsi"/>
          <w:sz w:val="24"/>
          <w:szCs w:val="24"/>
        </w:rPr>
      </w:pPr>
    </w:p>
    <w:p w14:paraId="097A3892" w14:textId="30D8EADE" w:rsidR="003301E0" w:rsidRPr="00737FCA" w:rsidRDefault="003301E0" w:rsidP="005F0760">
      <w:pPr>
        <w:pStyle w:val="Bezproreda"/>
        <w:rPr>
          <w:rFonts w:cstheme="minorHAnsi"/>
          <w:sz w:val="24"/>
          <w:szCs w:val="24"/>
        </w:rPr>
      </w:pPr>
    </w:p>
    <w:p w14:paraId="0CB71879" w14:textId="67329AEB" w:rsidR="003301E0" w:rsidRPr="00737FCA" w:rsidRDefault="003301E0" w:rsidP="005F0760">
      <w:pPr>
        <w:pStyle w:val="Bezproreda"/>
        <w:rPr>
          <w:rFonts w:cstheme="minorHAnsi"/>
          <w:sz w:val="24"/>
          <w:szCs w:val="24"/>
        </w:rPr>
      </w:pPr>
    </w:p>
    <w:p w14:paraId="1B6E15B8" w14:textId="69440058" w:rsidR="003301E0" w:rsidRPr="00737FCA" w:rsidRDefault="003301E0" w:rsidP="005F0760">
      <w:pPr>
        <w:pStyle w:val="Bezproreda"/>
        <w:rPr>
          <w:rFonts w:cstheme="minorHAnsi"/>
          <w:sz w:val="24"/>
          <w:szCs w:val="24"/>
        </w:rPr>
      </w:pPr>
    </w:p>
    <w:p w14:paraId="70CE1B43" w14:textId="2DF8DDBD" w:rsidR="003301E0" w:rsidRPr="00737FCA" w:rsidRDefault="003301E0" w:rsidP="005F0760">
      <w:pPr>
        <w:pStyle w:val="Bezproreda"/>
        <w:rPr>
          <w:rFonts w:cstheme="minorHAnsi"/>
          <w:sz w:val="24"/>
          <w:szCs w:val="24"/>
        </w:rPr>
      </w:pPr>
    </w:p>
    <w:p w14:paraId="3F5F7400" w14:textId="77777777" w:rsidR="003301E0" w:rsidRPr="00737FCA" w:rsidRDefault="003301E0" w:rsidP="005F0760">
      <w:pPr>
        <w:pStyle w:val="Bezproreda"/>
        <w:rPr>
          <w:rFonts w:cstheme="minorHAnsi"/>
          <w:sz w:val="24"/>
          <w:szCs w:val="24"/>
        </w:rPr>
      </w:pPr>
    </w:p>
    <w:p w14:paraId="75849525" w14:textId="7A5AA9DE" w:rsidR="0027374A" w:rsidRPr="00737FCA" w:rsidRDefault="0027374A" w:rsidP="005F0760">
      <w:pPr>
        <w:pStyle w:val="Bezproreda"/>
        <w:rPr>
          <w:rFonts w:cstheme="minorHAnsi"/>
          <w:sz w:val="24"/>
          <w:szCs w:val="24"/>
        </w:rPr>
      </w:pPr>
    </w:p>
    <w:p w14:paraId="433A6E49" w14:textId="77777777" w:rsidR="00552E88" w:rsidRPr="00737FCA" w:rsidRDefault="00552E88" w:rsidP="005F0760">
      <w:pPr>
        <w:pStyle w:val="Bezproreda"/>
        <w:rPr>
          <w:rFonts w:cstheme="minorHAnsi"/>
          <w:sz w:val="24"/>
          <w:szCs w:val="24"/>
        </w:rPr>
      </w:pPr>
    </w:p>
    <w:p w14:paraId="0333AC8D" w14:textId="77777777" w:rsidR="0027374A" w:rsidRPr="00737FCA" w:rsidRDefault="0027374A" w:rsidP="005F0760">
      <w:pPr>
        <w:pStyle w:val="Bezproreda"/>
        <w:rPr>
          <w:rFonts w:cstheme="minorHAnsi"/>
          <w:sz w:val="24"/>
          <w:szCs w:val="24"/>
        </w:rPr>
      </w:pPr>
    </w:p>
    <w:p w14:paraId="3D53241E" w14:textId="77777777" w:rsidR="00552E88" w:rsidRPr="00737FCA" w:rsidRDefault="00552E88" w:rsidP="005F0760">
      <w:pPr>
        <w:pStyle w:val="Bezproreda"/>
        <w:rPr>
          <w:rFonts w:cstheme="minorHAnsi"/>
          <w:b/>
          <w:bCs/>
          <w:sz w:val="24"/>
          <w:szCs w:val="24"/>
        </w:rPr>
      </w:pPr>
    </w:p>
    <w:p w14:paraId="71DF14D5" w14:textId="11D5420A" w:rsidR="005F0760" w:rsidRPr="004A6B50" w:rsidRDefault="005F0760" w:rsidP="005F0760">
      <w:pPr>
        <w:pStyle w:val="Bezproreda"/>
        <w:rPr>
          <w:rFonts w:cstheme="minorHAnsi"/>
          <w:b/>
          <w:bCs/>
          <w:sz w:val="24"/>
          <w:szCs w:val="24"/>
        </w:rPr>
      </w:pPr>
      <w:r w:rsidRPr="004A6B50">
        <w:rPr>
          <w:rFonts w:cstheme="minorHAnsi"/>
          <w:b/>
          <w:bCs/>
          <w:sz w:val="24"/>
          <w:szCs w:val="24"/>
        </w:rPr>
        <w:t>1. PREGLED STANJA U UPRAVNOM PODRUČJU</w:t>
      </w:r>
    </w:p>
    <w:p w14:paraId="3D031F50" w14:textId="77777777" w:rsidR="00FB061A" w:rsidRPr="004A6B50" w:rsidRDefault="00FB061A" w:rsidP="005F0760">
      <w:pPr>
        <w:pStyle w:val="Bezproreda"/>
        <w:rPr>
          <w:rFonts w:cstheme="minorHAnsi"/>
          <w:b/>
          <w:bCs/>
          <w:sz w:val="24"/>
          <w:szCs w:val="24"/>
        </w:rPr>
      </w:pPr>
    </w:p>
    <w:p w14:paraId="0E5BC8E0" w14:textId="2E791E3D" w:rsidR="00C37643" w:rsidRPr="004A6B50" w:rsidRDefault="00C37643" w:rsidP="00C37643">
      <w:pPr>
        <w:pStyle w:val="Bezproreda"/>
        <w:jc w:val="both"/>
        <w:rPr>
          <w:rFonts w:cstheme="minorHAnsi"/>
          <w:sz w:val="24"/>
          <w:szCs w:val="24"/>
        </w:rPr>
      </w:pPr>
      <w:r w:rsidRPr="004A6B50">
        <w:rPr>
          <w:rFonts w:cstheme="minorHAnsi"/>
          <w:sz w:val="24"/>
          <w:szCs w:val="24"/>
        </w:rPr>
        <w:t>Općina kontinuirano radi na unapređenju kvalitete i razine usluga u svim područjima, kako bi se zadovoljile potrebe i očekivanja građana, kojima je općinska uprava uvijek dostupna za sva pitanja i prijedloge. Unatoč stalnom rastu cijena u raznim sektorima gospodarstva te nepredvidivim tržišnim uvjetima, nastavlja se s provođenjem investicija koje značajno doprinose razvoju općinskog prostora i unapređenju kvalitete života u svim općinskim naseljima.</w:t>
      </w:r>
    </w:p>
    <w:p w14:paraId="7D9B4116" w14:textId="65EB4E02" w:rsidR="00C37643" w:rsidRPr="004A6B50" w:rsidRDefault="00C37643" w:rsidP="00C37643">
      <w:pPr>
        <w:pStyle w:val="Bezproreda"/>
        <w:jc w:val="both"/>
        <w:rPr>
          <w:rFonts w:cstheme="minorHAnsi"/>
          <w:sz w:val="24"/>
          <w:szCs w:val="24"/>
        </w:rPr>
      </w:pPr>
      <w:r w:rsidRPr="004A6B50">
        <w:rPr>
          <w:rFonts w:cstheme="minorHAnsi"/>
          <w:sz w:val="24"/>
          <w:szCs w:val="24"/>
        </w:rPr>
        <w:t>Svi procesi provode se uz najviši stupanj transparentnosti, a informacije o proračunskim troškovima redovito su dostupne na službenoj web stranici Općine. Posebn</w:t>
      </w:r>
      <w:r w:rsidR="004A6B50" w:rsidRPr="004A6B50">
        <w:rPr>
          <w:rFonts w:cstheme="minorHAnsi"/>
          <w:sz w:val="24"/>
          <w:szCs w:val="24"/>
        </w:rPr>
        <w:t>a</w:t>
      </w:r>
      <w:r w:rsidRPr="004A6B50">
        <w:rPr>
          <w:rFonts w:cstheme="minorHAnsi"/>
          <w:sz w:val="24"/>
          <w:szCs w:val="24"/>
        </w:rPr>
        <w:t xml:space="preserve"> pozornost posvećuje</w:t>
      </w:r>
      <w:r w:rsidR="004A6B50" w:rsidRPr="004A6B50">
        <w:rPr>
          <w:rFonts w:cstheme="minorHAnsi"/>
          <w:sz w:val="24"/>
          <w:szCs w:val="24"/>
        </w:rPr>
        <w:t xml:space="preserve"> se</w:t>
      </w:r>
      <w:r w:rsidRPr="004A6B50">
        <w:rPr>
          <w:rFonts w:cstheme="minorHAnsi"/>
          <w:sz w:val="24"/>
          <w:szCs w:val="24"/>
        </w:rPr>
        <w:t xml:space="preserve"> razvoju turizma i očuvanju tradicionalnih manifestacija, što je rezultiralo postizanjem rekordnih rezultata u dolascima i noćenjima.</w:t>
      </w:r>
    </w:p>
    <w:p w14:paraId="1076CA14" w14:textId="7789D41C" w:rsidR="0082330E" w:rsidRPr="004A6B50" w:rsidRDefault="0082330E" w:rsidP="00C37643">
      <w:pPr>
        <w:pStyle w:val="Bezproreda"/>
        <w:jc w:val="both"/>
        <w:rPr>
          <w:rFonts w:cstheme="minorHAnsi"/>
          <w:sz w:val="24"/>
          <w:szCs w:val="24"/>
        </w:rPr>
      </w:pPr>
      <w:r w:rsidRPr="004A6B50">
        <w:rPr>
          <w:rFonts w:cstheme="minorHAnsi"/>
          <w:sz w:val="24"/>
          <w:szCs w:val="24"/>
        </w:rPr>
        <w:t>U izvještajnom razdoblju obavljeni su izvršni poslovi iz samoupravnog djelokruga Općine koji su zakonom povjereni općinskom načelniku, kao što su upravljanje nekretninama i pokretninama u vlasništvu Općine Brtonigla-Verteneglio, kao i prihodima i rashodima Općine, usmjerenje djelovanja Jedinstvenog upravnog odjela Općine u obavljanju poslova iz samoupravnog djelokruga Općine, nadziranje rada, te izvršavanje drugih poslova u skladu sa Zakonom, Statutom Općine i aktima Vijeća.</w:t>
      </w:r>
    </w:p>
    <w:p w14:paraId="637481C8" w14:textId="77777777" w:rsidR="0082330E" w:rsidRPr="004A6B50" w:rsidRDefault="0082330E" w:rsidP="0082330E">
      <w:pPr>
        <w:pStyle w:val="Bezproreda"/>
        <w:rPr>
          <w:rFonts w:cstheme="minorHAnsi"/>
          <w:sz w:val="24"/>
          <w:szCs w:val="24"/>
        </w:rPr>
      </w:pPr>
    </w:p>
    <w:p w14:paraId="26116AC7" w14:textId="77777777" w:rsidR="0082330E" w:rsidRPr="004A6B50" w:rsidRDefault="0082330E" w:rsidP="0082330E">
      <w:pPr>
        <w:pStyle w:val="Bezproreda"/>
        <w:rPr>
          <w:rFonts w:cstheme="minorHAnsi"/>
          <w:sz w:val="24"/>
          <w:szCs w:val="24"/>
        </w:rPr>
      </w:pPr>
    </w:p>
    <w:p w14:paraId="7AF94243" w14:textId="77777777" w:rsidR="00552E88" w:rsidRPr="004A6B50" w:rsidRDefault="00552E88" w:rsidP="0082330E">
      <w:pPr>
        <w:pStyle w:val="Bezproreda"/>
        <w:rPr>
          <w:rFonts w:cstheme="minorHAnsi"/>
          <w:sz w:val="24"/>
          <w:szCs w:val="24"/>
        </w:rPr>
      </w:pPr>
    </w:p>
    <w:p w14:paraId="76E38794" w14:textId="77777777" w:rsidR="00552E88" w:rsidRPr="004A6B50" w:rsidRDefault="00552E88" w:rsidP="0082330E">
      <w:pPr>
        <w:pStyle w:val="Bezproreda"/>
        <w:rPr>
          <w:rFonts w:cstheme="minorHAnsi"/>
          <w:sz w:val="24"/>
          <w:szCs w:val="24"/>
        </w:rPr>
      </w:pPr>
    </w:p>
    <w:p w14:paraId="4CD3206B" w14:textId="6D0BDB28" w:rsidR="005F0760" w:rsidRPr="004A6B50" w:rsidRDefault="005F0760" w:rsidP="005F0760">
      <w:pPr>
        <w:pStyle w:val="Bezproreda"/>
        <w:rPr>
          <w:rFonts w:cstheme="minorHAnsi"/>
          <w:b/>
          <w:bCs/>
          <w:sz w:val="24"/>
          <w:szCs w:val="24"/>
        </w:rPr>
      </w:pPr>
      <w:r w:rsidRPr="004A6B50">
        <w:rPr>
          <w:rFonts w:cstheme="minorHAnsi"/>
          <w:b/>
          <w:bCs/>
          <w:sz w:val="24"/>
          <w:szCs w:val="24"/>
        </w:rPr>
        <w:t>2. IZVJEŠĆE O NAPRETKU U PROVEDBI MJERA</w:t>
      </w:r>
    </w:p>
    <w:p w14:paraId="7C0C61A2" w14:textId="2B8CF227" w:rsidR="005F0760" w:rsidRPr="004A6B50" w:rsidRDefault="005F0760" w:rsidP="005F0760">
      <w:pPr>
        <w:pStyle w:val="Bezproreda"/>
        <w:rPr>
          <w:rFonts w:cstheme="minorHAnsi"/>
          <w:sz w:val="24"/>
          <w:szCs w:val="24"/>
        </w:rPr>
      </w:pPr>
    </w:p>
    <w:p w14:paraId="59328A8C" w14:textId="77532445" w:rsidR="00662593" w:rsidRPr="005A203C" w:rsidRDefault="00662593" w:rsidP="009636FF">
      <w:pPr>
        <w:pStyle w:val="Bezproreda"/>
        <w:jc w:val="both"/>
        <w:rPr>
          <w:rFonts w:cstheme="minorHAnsi"/>
          <w:sz w:val="24"/>
          <w:szCs w:val="24"/>
        </w:rPr>
      </w:pPr>
      <w:r w:rsidRPr="007E211B">
        <w:rPr>
          <w:rFonts w:cstheme="minorHAnsi"/>
          <w:sz w:val="24"/>
          <w:szCs w:val="24"/>
        </w:rPr>
        <w:t>Sve mjere Provedbenog programa Općine Brtonigla-Verteneglio imaju status „</w:t>
      </w:r>
      <w:r w:rsidR="007E211B" w:rsidRPr="007E211B">
        <w:rPr>
          <w:rFonts w:cstheme="minorHAnsi"/>
          <w:sz w:val="24"/>
          <w:szCs w:val="24"/>
        </w:rPr>
        <w:t>PROVEDENO</w:t>
      </w:r>
      <w:r w:rsidRPr="007E211B">
        <w:rPr>
          <w:rFonts w:cstheme="minorHAnsi"/>
          <w:sz w:val="24"/>
          <w:szCs w:val="24"/>
        </w:rPr>
        <w:t>“</w:t>
      </w:r>
      <w:r w:rsidR="0082330E" w:rsidRPr="007E211B">
        <w:rPr>
          <w:rFonts w:cstheme="minorHAnsi"/>
          <w:sz w:val="24"/>
          <w:szCs w:val="24"/>
        </w:rPr>
        <w:t xml:space="preserve">. </w:t>
      </w:r>
      <w:r w:rsidR="007E211B" w:rsidRPr="007E211B">
        <w:rPr>
          <w:rFonts w:cstheme="minorHAnsi"/>
          <w:sz w:val="24"/>
          <w:szCs w:val="24"/>
        </w:rPr>
        <w:t>Iako pojedine aktivnosti nisu u potpunosti realizirane (A.1.5., A.2.3., A.5.4., A.5.5., A.6.4., A.11.2., A.12.5., A.15.1.)</w:t>
      </w:r>
      <w:r w:rsidR="005A203C" w:rsidRPr="005A203C">
        <w:rPr>
          <w:rFonts w:cstheme="minorHAnsi"/>
          <w:sz w:val="24"/>
          <w:szCs w:val="24"/>
        </w:rPr>
        <w:t>, s obzirom na to da je ostvarena većina ključnih točaka za svaku od navedenih mjera, a u pojedinim slučajevima su vrijednosti pokazatelja rezultata znatno nadmašile planirane ciljeve, svim je mjerama dodijeljen status „provedeno“.</w:t>
      </w:r>
    </w:p>
    <w:p w14:paraId="0CEF25D5" w14:textId="4D8B15EC" w:rsidR="00FD772D" w:rsidRPr="004A6B50" w:rsidRDefault="00FD772D" w:rsidP="009636FF">
      <w:pPr>
        <w:pStyle w:val="Bezproreda"/>
        <w:jc w:val="both"/>
        <w:rPr>
          <w:rFonts w:cstheme="minorHAnsi"/>
          <w:sz w:val="24"/>
          <w:szCs w:val="24"/>
        </w:rPr>
      </w:pPr>
    </w:p>
    <w:p w14:paraId="399A39E4" w14:textId="3F234F49" w:rsidR="00FD772D" w:rsidRPr="004A6B50" w:rsidRDefault="00FD772D" w:rsidP="009636FF">
      <w:pPr>
        <w:pStyle w:val="Bezproreda"/>
        <w:jc w:val="both"/>
        <w:rPr>
          <w:rFonts w:cstheme="minorHAnsi"/>
          <w:sz w:val="24"/>
          <w:szCs w:val="24"/>
        </w:rPr>
      </w:pPr>
      <w:r w:rsidRPr="004A6B50">
        <w:rPr>
          <w:rFonts w:cstheme="minorHAnsi"/>
          <w:sz w:val="24"/>
          <w:szCs w:val="24"/>
        </w:rPr>
        <w:t>Ostvarenje proračuna do 3</w:t>
      </w:r>
      <w:r w:rsidR="005F0111" w:rsidRPr="004A6B50">
        <w:rPr>
          <w:rFonts w:cstheme="minorHAnsi"/>
          <w:sz w:val="24"/>
          <w:szCs w:val="24"/>
        </w:rPr>
        <w:t>1</w:t>
      </w:r>
      <w:r w:rsidRPr="004A6B50">
        <w:rPr>
          <w:rFonts w:cstheme="minorHAnsi"/>
          <w:sz w:val="24"/>
          <w:szCs w:val="24"/>
        </w:rPr>
        <w:t>.</w:t>
      </w:r>
      <w:r w:rsidR="005F0111" w:rsidRPr="004A6B50">
        <w:rPr>
          <w:rFonts w:cstheme="minorHAnsi"/>
          <w:sz w:val="24"/>
          <w:szCs w:val="24"/>
        </w:rPr>
        <w:t>12</w:t>
      </w:r>
      <w:r w:rsidRPr="004A6B50">
        <w:rPr>
          <w:rFonts w:cstheme="minorHAnsi"/>
          <w:sz w:val="24"/>
          <w:szCs w:val="24"/>
        </w:rPr>
        <w:t>.</w:t>
      </w:r>
      <w:r w:rsidR="00FB061A" w:rsidRPr="004A6B50">
        <w:rPr>
          <w:rFonts w:cstheme="minorHAnsi"/>
          <w:sz w:val="24"/>
          <w:szCs w:val="24"/>
        </w:rPr>
        <w:t>202</w:t>
      </w:r>
      <w:r w:rsidR="004A6B50" w:rsidRPr="004A6B50">
        <w:rPr>
          <w:rFonts w:cstheme="minorHAnsi"/>
          <w:sz w:val="24"/>
          <w:szCs w:val="24"/>
        </w:rPr>
        <w:t>5</w:t>
      </w:r>
      <w:r w:rsidR="00FB061A" w:rsidRPr="004A6B50">
        <w:rPr>
          <w:rFonts w:cstheme="minorHAnsi"/>
          <w:sz w:val="24"/>
          <w:szCs w:val="24"/>
        </w:rPr>
        <w:t>. godine</w:t>
      </w:r>
      <w:r w:rsidRPr="004A6B50">
        <w:rPr>
          <w:rFonts w:cstheme="minorHAnsi"/>
          <w:sz w:val="24"/>
          <w:szCs w:val="24"/>
        </w:rPr>
        <w:t xml:space="preserve">: </w:t>
      </w:r>
      <w:r w:rsidR="004A6B50" w:rsidRPr="004A6B50">
        <w:rPr>
          <w:rFonts w:cstheme="minorHAnsi"/>
          <w:sz w:val="24"/>
          <w:szCs w:val="24"/>
        </w:rPr>
        <w:t>3.544.871,76</w:t>
      </w:r>
      <w:r w:rsidR="005F0111" w:rsidRPr="004A6B50">
        <w:rPr>
          <w:rFonts w:cstheme="minorHAnsi"/>
          <w:sz w:val="24"/>
          <w:szCs w:val="24"/>
        </w:rPr>
        <w:t xml:space="preserve"> EUR</w:t>
      </w:r>
      <w:r w:rsidR="003E68A8" w:rsidRPr="004A6B50">
        <w:rPr>
          <w:rFonts w:cstheme="minorHAnsi"/>
          <w:sz w:val="24"/>
          <w:szCs w:val="24"/>
        </w:rPr>
        <w:t>.</w:t>
      </w:r>
    </w:p>
    <w:p w14:paraId="21A3F7BB" w14:textId="77777777" w:rsidR="00B2510D" w:rsidRPr="00C54600" w:rsidRDefault="00B2510D" w:rsidP="00B2510D">
      <w:pPr>
        <w:pStyle w:val="Bezproreda"/>
        <w:jc w:val="both"/>
        <w:rPr>
          <w:rFonts w:cstheme="minorHAnsi"/>
          <w:sz w:val="24"/>
          <w:szCs w:val="24"/>
        </w:rPr>
      </w:pPr>
      <w:r w:rsidRPr="00B2510D">
        <w:rPr>
          <w:rFonts w:cstheme="minorHAnsi"/>
          <w:sz w:val="24"/>
          <w:szCs w:val="24"/>
        </w:rPr>
        <w:t>NAPOMENA:</w:t>
      </w:r>
      <w:r w:rsidRPr="00C54600">
        <w:rPr>
          <w:rFonts w:cstheme="minorHAnsi"/>
          <w:sz w:val="24"/>
          <w:szCs w:val="24"/>
        </w:rPr>
        <w:t xml:space="preserve"> tijekom 2025. godine, u proračun dodan je novi program: program 1020 KAPITALNE DONACIJE, A100894 Kapitalne donacije, iznos: 991,98 EUR.</w:t>
      </w:r>
    </w:p>
    <w:p w14:paraId="6BD4EBC1" w14:textId="4AE12267" w:rsidR="00FD772D" w:rsidRPr="004A6B50" w:rsidRDefault="00FD772D" w:rsidP="009636FF">
      <w:pPr>
        <w:pStyle w:val="Bezproreda"/>
        <w:jc w:val="both"/>
        <w:rPr>
          <w:rFonts w:cstheme="minorHAnsi"/>
          <w:sz w:val="24"/>
          <w:szCs w:val="24"/>
        </w:rPr>
      </w:pPr>
    </w:p>
    <w:p w14:paraId="0EF5ECAD" w14:textId="4BA366FF" w:rsidR="00C37643" w:rsidRDefault="00FD772D" w:rsidP="005A203C">
      <w:pPr>
        <w:pStyle w:val="Bezproreda"/>
        <w:jc w:val="both"/>
        <w:rPr>
          <w:rFonts w:cstheme="minorHAnsi"/>
          <w:sz w:val="24"/>
          <w:szCs w:val="24"/>
        </w:rPr>
      </w:pPr>
      <w:r w:rsidRPr="004A6B50">
        <w:rPr>
          <w:rFonts w:cstheme="minorHAnsi"/>
          <w:sz w:val="24"/>
          <w:szCs w:val="24"/>
        </w:rPr>
        <w:t xml:space="preserve">U nastavku Izvješća daje se detaljan pregled </w:t>
      </w:r>
      <w:r w:rsidR="003E68A8" w:rsidRPr="004A6B50">
        <w:rPr>
          <w:rFonts w:cstheme="minorHAnsi"/>
          <w:sz w:val="24"/>
          <w:szCs w:val="24"/>
        </w:rPr>
        <w:t xml:space="preserve">ostvarenih pokazatelja i </w:t>
      </w:r>
      <w:r w:rsidRPr="004A6B50">
        <w:rPr>
          <w:rFonts w:cstheme="minorHAnsi"/>
          <w:sz w:val="24"/>
          <w:szCs w:val="24"/>
        </w:rPr>
        <w:t>utrošenih proračunskih sredstava po pojedinim mjerama Provedbenog programa.</w:t>
      </w:r>
    </w:p>
    <w:p w14:paraId="3328E306" w14:textId="77777777" w:rsidR="005A203C" w:rsidRDefault="005A203C" w:rsidP="005A203C">
      <w:pPr>
        <w:pStyle w:val="Bezproreda"/>
        <w:jc w:val="both"/>
        <w:rPr>
          <w:rFonts w:cstheme="minorHAnsi"/>
          <w:sz w:val="24"/>
          <w:szCs w:val="24"/>
        </w:rPr>
      </w:pPr>
    </w:p>
    <w:p w14:paraId="30D05167" w14:textId="77777777" w:rsidR="005A203C" w:rsidRDefault="005A203C" w:rsidP="005A203C">
      <w:pPr>
        <w:pStyle w:val="Bezproreda"/>
        <w:jc w:val="both"/>
        <w:rPr>
          <w:rFonts w:cstheme="minorHAnsi"/>
          <w:sz w:val="24"/>
          <w:szCs w:val="24"/>
        </w:rPr>
      </w:pPr>
    </w:p>
    <w:p w14:paraId="35F74EFE" w14:textId="77777777" w:rsidR="005A203C" w:rsidRDefault="005A203C" w:rsidP="005A203C">
      <w:pPr>
        <w:pStyle w:val="Bezproreda"/>
        <w:jc w:val="both"/>
        <w:rPr>
          <w:rFonts w:cstheme="minorHAnsi"/>
          <w:sz w:val="24"/>
          <w:szCs w:val="24"/>
        </w:rPr>
      </w:pPr>
    </w:p>
    <w:p w14:paraId="31C0A231" w14:textId="77777777" w:rsidR="005A203C" w:rsidRDefault="005A203C" w:rsidP="005A203C">
      <w:pPr>
        <w:pStyle w:val="Bezproreda"/>
        <w:jc w:val="both"/>
        <w:rPr>
          <w:rFonts w:cstheme="minorHAnsi"/>
          <w:sz w:val="24"/>
          <w:szCs w:val="24"/>
        </w:rPr>
      </w:pPr>
    </w:p>
    <w:p w14:paraId="12BD90BE" w14:textId="77777777" w:rsidR="005A203C" w:rsidRDefault="005A203C" w:rsidP="005A203C">
      <w:pPr>
        <w:pStyle w:val="Bezproreda"/>
        <w:jc w:val="both"/>
        <w:rPr>
          <w:rFonts w:cstheme="minorHAnsi"/>
          <w:sz w:val="24"/>
          <w:szCs w:val="24"/>
        </w:rPr>
      </w:pPr>
    </w:p>
    <w:p w14:paraId="2F6CD00E" w14:textId="77777777" w:rsidR="005A203C" w:rsidRDefault="005A203C" w:rsidP="005A203C">
      <w:pPr>
        <w:pStyle w:val="Bezproreda"/>
        <w:jc w:val="both"/>
        <w:rPr>
          <w:rFonts w:cstheme="minorHAnsi"/>
          <w:sz w:val="24"/>
          <w:szCs w:val="24"/>
        </w:rPr>
      </w:pPr>
    </w:p>
    <w:p w14:paraId="338F15E5" w14:textId="77777777" w:rsidR="00552E88" w:rsidRPr="004A6B50" w:rsidRDefault="00552E88" w:rsidP="005F0760">
      <w:pPr>
        <w:pStyle w:val="Bezproreda"/>
        <w:rPr>
          <w:rFonts w:cstheme="minorHAnsi"/>
          <w:sz w:val="24"/>
          <w:szCs w:val="24"/>
        </w:rPr>
      </w:pPr>
    </w:p>
    <w:p w14:paraId="6D92F6E8" w14:textId="77777777" w:rsidR="00F12486" w:rsidRPr="001C232A" w:rsidRDefault="00F12486" w:rsidP="00F12486">
      <w:pPr>
        <w:pStyle w:val="Tijeloteksta"/>
        <w:rPr>
          <w:rFonts w:asciiTheme="minorHAnsi" w:hAnsiTheme="minorHAnsi" w:cstheme="minorHAnsi"/>
          <w:u w:val="single"/>
          <w:lang w:val="hr-HR"/>
        </w:rPr>
      </w:pPr>
      <w:r w:rsidRPr="001C232A">
        <w:rPr>
          <w:rFonts w:asciiTheme="minorHAnsi" w:hAnsiTheme="minorHAnsi" w:cstheme="minorHAnsi"/>
          <w:u w:val="single"/>
          <w:lang w:val="hr-HR"/>
        </w:rPr>
        <w:lastRenderedPageBreak/>
        <w:t>M.01 Unaprjeđenje komunalne infrastrukture</w:t>
      </w:r>
    </w:p>
    <w:p w14:paraId="30336A60" w14:textId="77777777" w:rsidR="00F12486" w:rsidRPr="001C232A"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4"/>
        <w:gridCol w:w="1263"/>
        <w:gridCol w:w="1193"/>
        <w:gridCol w:w="1330"/>
      </w:tblGrid>
      <w:tr w:rsidR="00B97220" w:rsidRPr="001C232A" w14:paraId="5DBFDEEF" w14:textId="77777777" w:rsidTr="00C34F7A">
        <w:trPr>
          <w:trHeight w:val="869"/>
        </w:trPr>
        <w:tc>
          <w:tcPr>
            <w:tcW w:w="3243" w:type="dxa"/>
            <w:tcBorders>
              <w:top w:val="single" w:sz="4" w:space="0" w:color="auto"/>
              <w:left w:val="single" w:sz="4" w:space="0" w:color="auto"/>
              <w:bottom w:val="single" w:sz="4" w:space="0" w:color="auto"/>
              <w:right w:val="single" w:sz="4" w:space="0" w:color="auto"/>
            </w:tcBorders>
            <w:vAlign w:val="center"/>
            <w:hideMark/>
          </w:tcPr>
          <w:p w14:paraId="3F84A95C" w14:textId="77777777"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 xml:space="preserve">Pokazatelj rezultata </w:t>
            </w:r>
          </w:p>
        </w:tc>
        <w:tc>
          <w:tcPr>
            <w:tcW w:w="1274" w:type="dxa"/>
            <w:tcBorders>
              <w:top w:val="single" w:sz="4" w:space="0" w:color="auto"/>
              <w:left w:val="nil"/>
              <w:bottom w:val="single" w:sz="4" w:space="0" w:color="auto"/>
              <w:right w:val="single" w:sz="4" w:space="0" w:color="auto"/>
            </w:tcBorders>
            <w:vAlign w:val="center"/>
            <w:hideMark/>
          </w:tcPr>
          <w:p w14:paraId="5F620902" w14:textId="77777777"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Početna vrijednost</w:t>
            </w:r>
            <w:r w:rsidRPr="001C232A">
              <w:rPr>
                <w:rFonts w:asciiTheme="minorHAnsi" w:hAnsiTheme="minorHAnsi" w:cstheme="minorHAnsi"/>
                <w:sz w:val="24"/>
                <w:szCs w:val="24"/>
                <w:lang w:val="hr-HR" w:eastAsia="hr-HR"/>
              </w:rPr>
              <w:br/>
              <w:t>(2020.)</w:t>
            </w:r>
          </w:p>
        </w:tc>
        <w:tc>
          <w:tcPr>
            <w:tcW w:w="1138" w:type="dxa"/>
            <w:tcBorders>
              <w:top w:val="single" w:sz="4" w:space="0" w:color="auto"/>
              <w:left w:val="nil"/>
              <w:bottom w:val="single" w:sz="4" w:space="0" w:color="auto"/>
              <w:right w:val="single" w:sz="4" w:space="0" w:color="auto"/>
            </w:tcBorders>
            <w:vAlign w:val="center"/>
            <w:hideMark/>
          </w:tcPr>
          <w:p w14:paraId="4F0082B8" w14:textId="0C4E6C9E"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Ciljna</w:t>
            </w:r>
            <w:r w:rsidRPr="001C232A">
              <w:rPr>
                <w:rFonts w:asciiTheme="minorHAnsi" w:hAnsiTheme="minorHAnsi" w:cstheme="minorHAnsi"/>
                <w:sz w:val="24"/>
                <w:szCs w:val="24"/>
                <w:lang w:val="hr-HR" w:eastAsia="hr-HR"/>
              </w:rPr>
              <w:br/>
              <w:t>vrijednost</w:t>
            </w:r>
            <w:r w:rsidRPr="001C232A">
              <w:rPr>
                <w:rFonts w:asciiTheme="minorHAnsi" w:hAnsiTheme="minorHAnsi" w:cstheme="minorHAnsi"/>
                <w:sz w:val="24"/>
                <w:szCs w:val="24"/>
                <w:lang w:val="hr-HR" w:eastAsia="hr-HR"/>
              </w:rPr>
              <w:br/>
              <w:t>202</w:t>
            </w:r>
            <w:r w:rsidR="00742E0D" w:rsidRPr="001C232A">
              <w:rPr>
                <w:rFonts w:asciiTheme="minorHAnsi" w:hAnsiTheme="minorHAnsi" w:cstheme="minorHAnsi"/>
                <w:sz w:val="24"/>
                <w:szCs w:val="24"/>
                <w:lang w:val="hr-HR" w:eastAsia="hr-HR"/>
              </w:rPr>
              <w:t>5</w:t>
            </w:r>
            <w:r w:rsidRPr="001C232A">
              <w:rPr>
                <w:rFonts w:asciiTheme="minorHAnsi" w:hAnsiTheme="minorHAnsi" w:cstheme="minorHAnsi"/>
                <w:sz w:val="24"/>
                <w:szCs w:val="24"/>
                <w:lang w:val="hr-HR" w:eastAsia="hr-HR"/>
              </w:rPr>
              <w:t>.</w:t>
            </w:r>
          </w:p>
        </w:tc>
        <w:tc>
          <w:tcPr>
            <w:tcW w:w="1145" w:type="dxa"/>
            <w:tcBorders>
              <w:top w:val="single" w:sz="4" w:space="0" w:color="auto"/>
              <w:left w:val="nil"/>
              <w:bottom w:val="single" w:sz="4" w:space="0" w:color="auto"/>
              <w:right w:val="single" w:sz="4" w:space="0" w:color="auto"/>
            </w:tcBorders>
            <w:vAlign w:val="center"/>
            <w:hideMark/>
          </w:tcPr>
          <w:p w14:paraId="61A3A362" w14:textId="77777777"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Ostvarena vrijednost pokazatelja rezultata</w:t>
            </w:r>
          </w:p>
        </w:tc>
      </w:tr>
      <w:tr w:rsidR="00F12486" w:rsidRPr="00737FCA" w14:paraId="549B2225" w14:textId="77777777" w:rsidTr="00C34F7A">
        <w:trPr>
          <w:trHeight w:val="2371"/>
        </w:trPr>
        <w:tc>
          <w:tcPr>
            <w:tcW w:w="3243" w:type="dxa"/>
            <w:tcBorders>
              <w:top w:val="nil"/>
              <w:left w:val="single" w:sz="4" w:space="0" w:color="auto"/>
              <w:bottom w:val="single" w:sz="4" w:space="0" w:color="auto"/>
              <w:right w:val="single" w:sz="4" w:space="0" w:color="auto"/>
            </w:tcBorders>
            <w:vAlign w:val="center"/>
            <w:hideMark/>
          </w:tcPr>
          <w:p w14:paraId="24D86C17" w14:textId="77777777" w:rsidR="00F12486" w:rsidRPr="001C232A" w:rsidRDefault="00F12486" w:rsidP="00C34F7A">
            <w:pPr>
              <w:widowControl/>
              <w:autoSpaceDE/>
              <w:autoSpaceDN/>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P.1.1. Broj rasvjetnih tijela</w:t>
            </w:r>
          </w:p>
          <w:p w14:paraId="1DB76C19" w14:textId="77777777" w:rsidR="00F12486" w:rsidRPr="001C232A" w:rsidRDefault="00F12486" w:rsidP="00C34F7A">
            <w:pPr>
              <w:widowControl/>
              <w:autoSpaceDE/>
              <w:autoSpaceDN/>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br/>
              <w:t>P.1.2. Broj novouređenih parkovnih površina</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 xml:space="preserve">P.1.3. Broj novouređenih građevinskih objekata </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P.1.4. Broj novouređenih plaža</w:t>
            </w:r>
          </w:p>
        </w:tc>
        <w:tc>
          <w:tcPr>
            <w:tcW w:w="1274" w:type="dxa"/>
            <w:tcBorders>
              <w:top w:val="nil"/>
              <w:left w:val="nil"/>
              <w:bottom w:val="single" w:sz="4" w:space="0" w:color="auto"/>
              <w:right w:val="single" w:sz="4" w:space="0" w:color="auto"/>
            </w:tcBorders>
            <w:vAlign w:val="center"/>
            <w:hideMark/>
          </w:tcPr>
          <w:p w14:paraId="20BAC856" w14:textId="77777777"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P.1.1.: 60</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P.1.2.: 2</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P.1.3.: 3</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P.1.4.: 0</w:t>
            </w:r>
          </w:p>
        </w:tc>
        <w:tc>
          <w:tcPr>
            <w:tcW w:w="1138" w:type="dxa"/>
            <w:tcBorders>
              <w:top w:val="nil"/>
              <w:left w:val="nil"/>
              <w:bottom w:val="single" w:sz="4" w:space="0" w:color="auto"/>
              <w:right w:val="single" w:sz="4" w:space="0" w:color="auto"/>
            </w:tcBorders>
            <w:vAlign w:val="center"/>
            <w:hideMark/>
          </w:tcPr>
          <w:p w14:paraId="38A44922" w14:textId="3D966ACE"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P.1.1.: 50</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P.1.2.: 2</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P.1.3.: 2</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 xml:space="preserve">P.1.4.: </w:t>
            </w:r>
            <w:r w:rsidR="00640354" w:rsidRPr="001C232A">
              <w:rPr>
                <w:rFonts w:asciiTheme="minorHAnsi" w:hAnsiTheme="minorHAnsi" w:cstheme="minorHAnsi"/>
                <w:sz w:val="24"/>
                <w:szCs w:val="24"/>
                <w:lang w:val="hr-HR" w:eastAsia="hr-HR"/>
              </w:rPr>
              <w:t>0</w:t>
            </w:r>
          </w:p>
        </w:tc>
        <w:tc>
          <w:tcPr>
            <w:tcW w:w="1145" w:type="dxa"/>
            <w:tcBorders>
              <w:top w:val="nil"/>
              <w:left w:val="nil"/>
              <w:bottom w:val="single" w:sz="4" w:space="0" w:color="auto"/>
              <w:right w:val="single" w:sz="4" w:space="0" w:color="auto"/>
            </w:tcBorders>
            <w:vAlign w:val="center"/>
            <w:hideMark/>
          </w:tcPr>
          <w:p w14:paraId="1196788B" w14:textId="753B883E" w:rsidR="00F12486" w:rsidRPr="001C232A" w:rsidRDefault="00F12486" w:rsidP="00C34F7A">
            <w:pPr>
              <w:widowControl/>
              <w:autoSpaceDE/>
              <w:autoSpaceDN/>
              <w:jc w:val="center"/>
              <w:rPr>
                <w:rFonts w:asciiTheme="minorHAnsi" w:hAnsiTheme="minorHAnsi" w:cstheme="minorHAnsi"/>
                <w:sz w:val="24"/>
                <w:szCs w:val="24"/>
                <w:lang w:val="hr-HR" w:eastAsia="hr-HR"/>
              </w:rPr>
            </w:pPr>
            <w:r w:rsidRPr="001C232A">
              <w:rPr>
                <w:rFonts w:asciiTheme="minorHAnsi" w:hAnsiTheme="minorHAnsi" w:cstheme="minorHAnsi"/>
                <w:sz w:val="24"/>
                <w:szCs w:val="24"/>
                <w:lang w:val="hr-HR" w:eastAsia="hr-HR"/>
              </w:rPr>
              <w:t xml:space="preserve">P.1.1.: </w:t>
            </w:r>
            <w:r w:rsidR="00552E88" w:rsidRPr="001C232A">
              <w:rPr>
                <w:rFonts w:asciiTheme="minorHAnsi" w:hAnsiTheme="minorHAnsi" w:cstheme="minorHAnsi"/>
                <w:sz w:val="24"/>
                <w:szCs w:val="24"/>
                <w:lang w:val="hr-HR" w:eastAsia="hr-HR"/>
              </w:rPr>
              <w:t>1</w:t>
            </w:r>
            <w:r w:rsidR="00640354" w:rsidRPr="001C232A">
              <w:rPr>
                <w:rFonts w:asciiTheme="minorHAnsi" w:hAnsiTheme="minorHAnsi" w:cstheme="minorHAnsi"/>
                <w:sz w:val="24"/>
                <w:szCs w:val="24"/>
                <w:lang w:val="hr-HR" w:eastAsia="hr-HR"/>
              </w:rPr>
              <w:t>15</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 xml:space="preserve">P.1.2.: </w:t>
            </w:r>
            <w:r w:rsidR="00640354" w:rsidRPr="001C232A">
              <w:rPr>
                <w:rFonts w:asciiTheme="minorHAnsi" w:hAnsiTheme="minorHAnsi" w:cstheme="minorHAnsi"/>
                <w:sz w:val="24"/>
                <w:szCs w:val="24"/>
                <w:lang w:val="hr-HR" w:eastAsia="hr-HR"/>
              </w:rPr>
              <w:t>1</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 xml:space="preserve">P.1.3.: </w:t>
            </w:r>
            <w:r w:rsidR="001C232A" w:rsidRPr="001C232A">
              <w:rPr>
                <w:rFonts w:asciiTheme="minorHAnsi" w:hAnsiTheme="minorHAnsi" w:cstheme="minorHAnsi"/>
                <w:sz w:val="24"/>
                <w:szCs w:val="24"/>
                <w:lang w:val="hr-HR" w:eastAsia="hr-HR"/>
              </w:rPr>
              <w:t>0</w:t>
            </w:r>
            <w:r w:rsidRPr="001C232A">
              <w:rPr>
                <w:rFonts w:asciiTheme="minorHAnsi" w:hAnsiTheme="minorHAnsi" w:cstheme="minorHAnsi"/>
                <w:sz w:val="24"/>
                <w:szCs w:val="24"/>
                <w:lang w:val="hr-HR" w:eastAsia="hr-HR"/>
              </w:rPr>
              <w:br/>
            </w:r>
            <w:r w:rsidRPr="001C232A">
              <w:rPr>
                <w:rFonts w:asciiTheme="minorHAnsi" w:hAnsiTheme="minorHAnsi" w:cstheme="minorHAnsi"/>
                <w:sz w:val="24"/>
                <w:szCs w:val="24"/>
                <w:lang w:val="hr-HR" w:eastAsia="hr-HR"/>
              </w:rPr>
              <w:br/>
              <w:t>P.1.4.: 0</w:t>
            </w:r>
          </w:p>
        </w:tc>
      </w:tr>
    </w:tbl>
    <w:p w14:paraId="62E424F5" w14:textId="77777777" w:rsidR="002F0D96" w:rsidRPr="00737FCA" w:rsidRDefault="002F0D96" w:rsidP="00F12486">
      <w:pPr>
        <w:pStyle w:val="Tijeloteksta"/>
        <w:rPr>
          <w:rFonts w:asciiTheme="minorHAnsi" w:hAnsiTheme="minorHAnsi" w:cstheme="minorHAnsi"/>
          <w:highlight w:val="yellow"/>
          <w:lang w:val="hr-HR"/>
        </w:rPr>
      </w:pPr>
    </w:p>
    <w:p w14:paraId="140F7959" w14:textId="77777777" w:rsidR="00F12486" w:rsidRPr="00C063DA" w:rsidRDefault="00F12486" w:rsidP="00F12486">
      <w:pPr>
        <w:pStyle w:val="Tijeloteksta"/>
        <w:rPr>
          <w:rFonts w:asciiTheme="minorHAnsi" w:hAnsiTheme="minorHAnsi" w:cstheme="minorHAnsi"/>
          <w:lang w:val="hr-HR"/>
        </w:rPr>
      </w:pPr>
      <w:r w:rsidRPr="00C063DA">
        <w:rPr>
          <w:rFonts w:asciiTheme="minorHAnsi" w:hAnsiTheme="minorHAnsi" w:cstheme="minorHAnsi"/>
          <w:lang w:val="hr-HR"/>
        </w:rPr>
        <w:t>Proračunska sredstva iskorištena tijekom izvještajnog razdoblja:</w:t>
      </w:r>
    </w:p>
    <w:tbl>
      <w:tblPr>
        <w:tblW w:w="10774" w:type="dxa"/>
        <w:tblInd w:w="-431" w:type="dxa"/>
        <w:tblLook w:val="04A0" w:firstRow="1" w:lastRow="0" w:firstColumn="1" w:lastColumn="0" w:noHBand="0" w:noVBand="1"/>
      </w:tblPr>
      <w:tblGrid>
        <w:gridCol w:w="983"/>
        <w:gridCol w:w="6950"/>
        <w:gridCol w:w="1418"/>
        <w:gridCol w:w="1423"/>
      </w:tblGrid>
      <w:tr w:rsidR="00C063DA" w:rsidRPr="00C063DA" w14:paraId="40167A72" w14:textId="77777777" w:rsidTr="00C063DA">
        <w:trPr>
          <w:trHeight w:val="330"/>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5599D57B" w14:textId="77777777" w:rsidR="00C063DA" w:rsidRPr="00C063DA" w:rsidRDefault="00C063DA" w:rsidP="00C063DA">
            <w:pPr>
              <w:widowControl/>
              <w:autoSpaceDE/>
              <w:autoSpaceDN/>
              <w:jc w:val="center"/>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Program</w:t>
            </w:r>
            <w:r w:rsidRPr="00C063DA">
              <w:rPr>
                <w:rFonts w:ascii="Arial" w:hAnsi="Arial" w:cs="Arial"/>
                <w:color w:val="000000" w:themeColor="text1"/>
                <w:sz w:val="20"/>
                <w:szCs w:val="20"/>
                <w:lang w:val="hr-HR" w:eastAsia="hr-HR"/>
              </w:rPr>
              <w:br/>
              <w:t xml:space="preserve">1015 </w:t>
            </w:r>
          </w:p>
        </w:tc>
        <w:tc>
          <w:tcPr>
            <w:tcW w:w="6950" w:type="dxa"/>
            <w:tcBorders>
              <w:top w:val="single" w:sz="4" w:space="0" w:color="auto"/>
              <w:left w:val="nil"/>
              <w:bottom w:val="single" w:sz="4" w:space="0" w:color="auto"/>
              <w:right w:val="single" w:sz="4" w:space="0" w:color="auto"/>
            </w:tcBorders>
            <w:noWrap/>
            <w:vAlign w:val="center"/>
            <w:hideMark/>
          </w:tcPr>
          <w:p w14:paraId="099FB511"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K100717 Izgradnja kanalizacijskog sustava</w:t>
            </w:r>
          </w:p>
        </w:tc>
        <w:tc>
          <w:tcPr>
            <w:tcW w:w="1418" w:type="dxa"/>
            <w:tcBorders>
              <w:top w:val="single" w:sz="4" w:space="0" w:color="auto"/>
              <w:left w:val="nil"/>
              <w:bottom w:val="single" w:sz="4" w:space="0" w:color="auto"/>
              <w:right w:val="single" w:sz="4" w:space="0" w:color="auto"/>
            </w:tcBorders>
            <w:noWrap/>
            <w:vAlign w:val="center"/>
            <w:hideMark/>
          </w:tcPr>
          <w:p w14:paraId="4EF1F76F"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0,00</w:t>
            </w:r>
          </w:p>
        </w:tc>
        <w:tc>
          <w:tcPr>
            <w:tcW w:w="1423" w:type="dxa"/>
            <w:vMerge w:val="restart"/>
            <w:tcBorders>
              <w:top w:val="single" w:sz="4" w:space="0" w:color="auto"/>
              <w:left w:val="single" w:sz="4" w:space="0" w:color="auto"/>
              <w:bottom w:val="single" w:sz="4" w:space="0" w:color="auto"/>
              <w:right w:val="single" w:sz="4" w:space="0" w:color="auto"/>
            </w:tcBorders>
            <w:noWrap/>
            <w:vAlign w:val="center"/>
            <w:hideMark/>
          </w:tcPr>
          <w:p w14:paraId="33AE483F" w14:textId="77777777" w:rsidR="00C063DA" w:rsidRPr="00C063DA" w:rsidRDefault="00C063DA" w:rsidP="00C063DA">
            <w:pPr>
              <w:widowControl/>
              <w:autoSpaceDE/>
              <w:autoSpaceDN/>
              <w:jc w:val="center"/>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 xml:space="preserve">         235.470,82 € </w:t>
            </w:r>
          </w:p>
        </w:tc>
      </w:tr>
      <w:tr w:rsidR="00C063DA" w:rsidRPr="00C063DA" w14:paraId="03F5AE91" w14:textId="77777777" w:rsidTr="00C063DA">
        <w:trPr>
          <w:trHeight w:val="330"/>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9642DEC"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3428DA6"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NOVO: K100717 Kapitalne donacije</w:t>
            </w:r>
          </w:p>
        </w:tc>
        <w:tc>
          <w:tcPr>
            <w:tcW w:w="1418" w:type="dxa"/>
            <w:tcBorders>
              <w:top w:val="nil"/>
              <w:left w:val="nil"/>
              <w:bottom w:val="single" w:sz="4" w:space="0" w:color="auto"/>
              <w:right w:val="single" w:sz="4" w:space="0" w:color="auto"/>
            </w:tcBorders>
            <w:noWrap/>
            <w:vAlign w:val="center"/>
            <w:hideMark/>
          </w:tcPr>
          <w:p w14:paraId="3B410E1E"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144596,27</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49C7758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524A2F0E"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336AC53"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637D8FBE"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K100718 Modernizacija sustava javne rasvjete</w:t>
            </w:r>
          </w:p>
        </w:tc>
        <w:tc>
          <w:tcPr>
            <w:tcW w:w="1418" w:type="dxa"/>
            <w:tcBorders>
              <w:top w:val="nil"/>
              <w:left w:val="nil"/>
              <w:bottom w:val="single" w:sz="4" w:space="0" w:color="auto"/>
              <w:right w:val="single" w:sz="4" w:space="0" w:color="auto"/>
            </w:tcBorders>
            <w:noWrap/>
            <w:vAlign w:val="center"/>
            <w:hideMark/>
          </w:tcPr>
          <w:p w14:paraId="63005094"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36.049,23</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1E202578"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6D1B9B40"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2FC0A5A"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1A25BF24"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 xml:space="preserve">K100719 Uređenje Parka </w:t>
            </w:r>
            <w:proofErr w:type="spellStart"/>
            <w:r w:rsidRPr="00C063DA">
              <w:rPr>
                <w:rFonts w:ascii="Arial" w:hAnsi="Arial" w:cs="Arial"/>
                <w:strike/>
                <w:color w:val="000000" w:themeColor="text1"/>
                <w:sz w:val="20"/>
                <w:szCs w:val="20"/>
                <w:lang w:val="hr-HR" w:eastAsia="hr-HR"/>
              </w:rPr>
              <w:t>Karigador</w:t>
            </w:r>
            <w:proofErr w:type="spellEnd"/>
          </w:p>
        </w:tc>
        <w:tc>
          <w:tcPr>
            <w:tcW w:w="1418" w:type="dxa"/>
            <w:tcBorders>
              <w:top w:val="nil"/>
              <w:left w:val="nil"/>
              <w:bottom w:val="single" w:sz="4" w:space="0" w:color="auto"/>
              <w:right w:val="single" w:sz="4" w:space="0" w:color="auto"/>
            </w:tcBorders>
            <w:noWrap/>
            <w:vAlign w:val="center"/>
            <w:hideMark/>
          </w:tcPr>
          <w:p w14:paraId="35229482"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0AA81433"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1C31409C"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71FE55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7DADA3C0"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K100721 Uređenje građevinskih objekata</w:t>
            </w:r>
          </w:p>
        </w:tc>
        <w:tc>
          <w:tcPr>
            <w:tcW w:w="1418" w:type="dxa"/>
            <w:tcBorders>
              <w:top w:val="nil"/>
              <w:left w:val="nil"/>
              <w:bottom w:val="single" w:sz="4" w:space="0" w:color="auto"/>
              <w:right w:val="single" w:sz="4" w:space="0" w:color="auto"/>
            </w:tcBorders>
            <w:noWrap/>
            <w:vAlign w:val="center"/>
            <w:hideMark/>
          </w:tcPr>
          <w:p w14:paraId="096FED98"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4.617,00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25FAA8FA"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17CB407F"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8886695"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13D427AA"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Izmjena naziva: K100727 Centar za posjetitelje "</w:t>
            </w:r>
            <w:proofErr w:type="spellStart"/>
            <w:r w:rsidRPr="00C063DA">
              <w:rPr>
                <w:rFonts w:ascii="Arial" w:hAnsi="Arial" w:cs="Arial"/>
                <w:color w:val="000000" w:themeColor="text1"/>
                <w:sz w:val="20"/>
                <w:szCs w:val="20"/>
                <w:lang w:val="hr-HR" w:eastAsia="hr-HR"/>
              </w:rPr>
              <w:t>Vecio</w:t>
            </w:r>
            <w:proofErr w:type="spellEnd"/>
            <w:r w:rsidRPr="00C063DA">
              <w:rPr>
                <w:rFonts w:ascii="Arial" w:hAnsi="Arial" w:cs="Arial"/>
                <w:color w:val="000000" w:themeColor="text1"/>
                <w:sz w:val="20"/>
                <w:szCs w:val="20"/>
                <w:lang w:val="hr-HR" w:eastAsia="hr-HR"/>
              </w:rPr>
              <w:t xml:space="preserve"> Mulin"</w:t>
            </w:r>
          </w:p>
        </w:tc>
        <w:tc>
          <w:tcPr>
            <w:tcW w:w="1418" w:type="dxa"/>
            <w:tcBorders>
              <w:top w:val="nil"/>
              <w:left w:val="nil"/>
              <w:bottom w:val="single" w:sz="4" w:space="0" w:color="auto"/>
              <w:right w:val="single" w:sz="4" w:space="0" w:color="auto"/>
            </w:tcBorders>
            <w:noWrap/>
            <w:vAlign w:val="center"/>
            <w:hideMark/>
          </w:tcPr>
          <w:p w14:paraId="4D026DD0"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2.332,50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713BA238"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169F4FB4"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6B760F3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2B33A5D3"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K100729 Izgradnja javne rasvjete</w:t>
            </w:r>
          </w:p>
        </w:tc>
        <w:tc>
          <w:tcPr>
            <w:tcW w:w="1418" w:type="dxa"/>
            <w:tcBorders>
              <w:top w:val="nil"/>
              <w:left w:val="nil"/>
              <w:bottom w:val="single" w:sz="4" w:space="0" w:color="auto"/>
              <w:right w:val="single" w:sz="4" w:space="0" w:color="auto"/>
            </w:tcBorders>
            <w:noWrap/>
            <w:vAlign w:val="center"/>
            <w:hideMark/>
          </w:tcPr>
          <w:p w14:paraId="776D637E"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7.060,01</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3A8EE2CB"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60A49C98"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8C16A9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2F22A6D4"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 xml:space="preserve">K100827 Izgradnja komunalne infrastrukture </w:t>
            </w:r>
            <w:proofErr w:type="spellStart"/>
            <w:r w:rsidRPr="00C063DA">
              <w:rPr>
                <w:rFonts w:ascii="Arial" w:hAnsi="Arial" w:cs="Arial"/>
                <w:strike/>
                <w:color w:val="000000" w:themeColor="text1"/>
                <w:sz w:val="20"/>
                <w:szCs w:val="20"/>
                <w:lang w:val="hr-HR" w:eastAsia="hr-HR"/>
              </w:rPr>
              <w:t>građ</w:t>
            </w:r>
            <w:proofErr w:type="spellEnd"/>
            <w:r w:rsidRPr="00C063DA">
              <w:rPr>
                <w:rFonts w:ascii="Arial" w:hAnsi="Arial" w:cs="Arial"/>
                <w:strike/>
                <w:color w:val="000000" w:themeColor="text1"/>
                <w:sz w:val="20"/>
                <w:szCs w:val="20"/>
                <w:lang w:val="hr-HR" w:eastAsia="hr-HR"/>
              </w:rPr>
              <w:t>. područja posebne namjene</w:t>
            </w:r>
          </w:p>
        </w:tc>
        <w:tc>
          <w:tcPr>
            <w:tcW w:w="1418" w:type="dxa"/>
            <w:tcBorders>
              <w:top w:val="nil"/>
              <w:left w:val="nil"/>
              <w:bottom w:val="single" w:sz="4" w:space="0" w:color="auto"/>
              <w:right w:val="single" w:sz="4" w:space="0" w:color="auto"/>
            </w:tcBorders>
            <w:noWrap/>
            <w:vAlign w:val="center"/>
            <w:hideMark/>
          </w:tcPr>
          <w:p w14:paraId="5F66DE9E"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087737C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3B56D8FB"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6186D5B"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1227F262"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K100834 Urbana oprema u naseljima</w:t>
            </w:r>
          </w:p>
        </w:tc>
        <w:tc>
          <w:tcPr>
            <w:tcW w:w="1418" w:type="dxa"/>
            <w:tcBorders>
              <w:top w:val="nil"/>
              <w:left w:val="nil"/>
              <w:bottom w:val="single" w:sz="4" w:space="0" w:color="auto"/>
              <w:right w:val="single" w:sz="4" w:space="0" w:color="auto"/>
            </w:tcBorders>
            <w:noWrap/>
            <w:vAlign w:val="center"/>
            <w:hideMark/>
          </w:tcPr>
          <w:p w14:paraId="218A6787"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4.804,38</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55B27C49"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06AF1DE8"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DCEF492"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7894148"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K100835 Uređenje parka kod škole u Novoj Vasi</w:t>
            </w:r>
          </w:p>
        </w:tc>
        <w:tc>
          <w:tcPr>
            <w:tcW w:w="1418" w:type="dxa"/>
            <w:tcBorders>
              <w:top w:val="nil"/>
              <w:left w:val="nil"/>
              <w:bottom w:val="single" w:sz="4" w:space="0" w:color="auto"/>
              <w:right w:val="single" w:sz="4" w:space="0" w:color="auto"/>
            </w:tcBorders>
            <w:noWrap/>
            <w:vAlign w:val="center"/>
            <w:hideMark/>
          </w:tcPr>
          <w:p w14:paraId="479A427E"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03F5C5BA"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075FB5CB"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71AFCA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315ACB43"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 xml:space="preserve">K100836 Uređenje ostalih parkova i zelenih površina u naselju Radini i </w:t>
            </w:r>
            <w:proofErr w:type="spellStart"/>
            <w:r w:rsidRPr="00C063DA">
              <w:rPr>
                <w:rFonts w:ascii="Arial" w:hAnsi="Arial" w:cs="Arial"/>
                <w:color w:val="000000" w:themeColor="text1"/>
                <w:sz w:val="20"/>
                <w:szCs w:val="20"/>
                <w:lang w:val="hr-HR" w:eastAsia="hr-HR"/>
              </w:rPr>
              <w:t>Fiorini</w:t>
            </w:r>
            <w:proofErr w:type="spellEnd"/>
          </w:p>
        </w:tc>
        <w:tc>
          <w:tcPr>
            <w:tcW w:w="1418" w:type="dxa"/>
            <w:tcBorders>
              <w:top w:val="nil"/>
              <w:left w:val="nil"/>
              <w:bottom w:val="single" w:sz="4" w:space="0" w:color="auto"/>
              <w:right w:val="single" w:sz="4" w:space="0" w:color="auto"/>
            </w:tcBorders>
            <w:noWrap/>
            <w:vAlign w:val="center"/>
            <w:hideMark/>
          </w:tcPr>
          <w:p w14:paraId="03349F36"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2.925,00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14CC943D"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2786A56E"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DCDD7C0"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CDAEAFE"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K100838 Opločenje, sanacija platoa ispred galerije Aleksandra Rukavine</w:t>
            </w:r>
          </w:p>
        </w:tc>
        <w:tc>
          <w:tcPr>
            <w:tcW w:w="1418" w:type="dxa"/>
            <w:tcBorders>
              <w:top w:val="nil"/>
              <w:left w:val="nil"/>
              <w:bottom w:val="single" w:sz="4" w:space="0" w:color="auto"/>
              <w:right w:val="single" w:sz="4" w:space="0" w:color="auto"/>
            </w:tcBorders>
            <w:noWrap/>
            <w:vAlign w:val="center"/>
            <w:hideMark/>
          </w:tcPr>
          <w:p w14:paraId="5575F10F"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28AD9DAC"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3C4A7D9A"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3852D8C"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73143BA"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K100839 Uređenje trga Sv. Zenona u Brtonigli</w:t>
            </w:r>
          </w:p>
        </w:tc>
        <w:tc>
          <w:tcPr>
            <w:tcW w:w="1418" w:type="dxa"/>
            <w:tcBorders>
              <w:top w:val="nil"/>
              <w:left w:val="nil"/>
              <w:bottom w:val="single" w:sz="4" w:space="0" w:color="auto"/>
              <w:right w:val="single" w:sz="4" w:space="0" w:color="auto"/>
            </w:tcBorders>
            <w:noWrap/>
            <w:vAlign w:val="center"/>
            <w:hideMark/>
          </w:tcPr>
          <w:p w14:paraId="180017C1"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569C112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18821F7C"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0C14986"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622E6595"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K100841 Uređenje mjesnog groblja Brtonigla</w:t>
            </w:r>
          </w:p>
        </w:tc>
        <w:tc>
          <w:tcPr>
            <w:tcW w:w="1418" w:type="dxa"/>
            <w:tcBorders>
              <w:top w:val="nil"/>
              <w:left w:val="nil"/>
              <w:bottom w:val="single" w:sz="4" w:space="0" w:color="auto"/>
              <w:right w:val="single" w:sz="4" w:space="0" w:color="auto"/>
            </w:tcBorders>
            <w:noWrap/>
            <w:vAlign w:val="center"/>
            <w:hideMark/>
          </w:tcPr>
          <w:p w14:paraId="28FBDF0B"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61A881A2"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6F77ACAC"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2FEA6A5"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0E4BF68A"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 xml:space="preserve">K100842 Uređenje mjesnog groblja </w:t>
            </w:r>
            <w:proofErr w:type="spellStart"/>
            <w:r w:rsidRPr="00C063DA">
              <w:rPr>
                <w:rFonts w:ascii="Arial" w:hAnsi="Arial" w:cs="Arial"/>
                <w:color w:val="000000" w:themeColor="text1"/>
                <w:sz w:val="20"/>
                <w:szCs w:val="20"/>
                <w:lang w:val="hr-HR" w:eastAsia="hr-HR"/>
              </w:rPr>
              <w:t>Serbani</w:t>
            </w:r>
            <w:proofErr w:type="spellEnd"/>
          </w:p>
        </w:tc>
        <w:tc>
          <w:tcPr>
            <w:tcW w:w="1418" w:type="dxa"/>
            <w:tcBorders>
              <w:top w:val="nil"/>
              <w:left w:val="nil"/>
              <w:bottom w:val="single" w:sz="4" w:space="0" w:color="auto"/>
              <w:right w:val="single" w:sz="4" w:space="0" w:color="auto"/>
            </w:tcBorders>
            <w:noWrap/>
            <w:vAlign w:val="center"/>
            <w:hideMark/>
          </w:tcPr>
          <w:p w14:paraId="133DC382"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8.712,50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43820E9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05512935"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D282430"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6801403E"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NOVO: K100847 IZGRADNJA STAMBENO POSLOVNE GRAĐEVINE ZA VLASTITI POGON</w:t>
            </w:r>
          </w:p>
        </w:tc>
        <w:tc>
          <w:tcPr>
            <w:tcW w:w="1418" w:type="dxa"/>
            <w:tcBorders>
              <w:top w:val="nil"/>
              <w:left w:val="nil"/>
              <w:bottom w:val="single" w:sz="4" w:space="0" w:color="auto"/>
              <w:right w:val="single" w:sz="4" w:space="0" w:color="auto"/>
            </w:tcBorders>
            <w:noWrap/>
            <w:vAlign w:val="center"/>
            <w:hideMark/>
          </w:tcPr>
          <w:p w14:paraId="130A7F91"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14CC868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217D4F20"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5A69306"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32630C92"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 xml:space="preserve">K100845 Uređenje i opremanje plaže u </w:t>
            </w:r>
            <w:proofErr w:type="spellStart"/>
            <w:r w:rsidRPr="00C063DA">
              <w:rPr>
                <w:rFonts w:ascii="Arial" w:hAnsi="Arial" w:cs="Arial"/>
                <w:color w:val="000000" w:themeColor="text1"/>
                <w:sz w:val="20"/>
                <w:szCs w:val="20"/>
                <w:lang w:val="hr-HR" w:eastAsia="hr-HR"/>
              </w:rPr>
              <w:t>Karigadoru</w:t>
            </w:r>
            <w:proofErr w:type="spellEnd"/>
            <w:r w:rsidRPr="00C063DA">
              <w:rPr>
                <w:rFonts w:ascii="Arial" w:hAnsi="Arial" w:cs="Arial"/>
                <w:color w:val="000000" w:themeColor="text1"/>
                <w:sz w:val="20"/>
                <w:szCs w:val="20"/>
                <w:lang w:val="hr-HR" w:eastAsia="hr-HR"/>
              </w:rPr>
              <w:t xml:space="preserve"> (adaptacija za invalide)</w:t>
            </w:r>
          </w:p>
        </w:tc>
        <w:tc>
          <w:tcPr>
            <w:tcW w:w="1418" w:type="dxa"/>
            <w:tcBorders>
              <w:top w:val="nil"/>
              <w:left w:val="nil"/>
              <w:bottom w:val="single" w:sz="4" w:space="0" w:color="auto"/>
              <w:right w:val="single" w:sz="4" w:space="0" w:color="auto"/>
            </w:tcBorders>
            <w:noWrap/>
            <w:vAlign w:val="center"/>
            <w:hideMark/>
          </w:tcPr>
          <w:p w14:paraId="1CE60A25"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 </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401FDD65"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5AF6A7EF"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F513386"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49327EA9"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K100847 Izgradnja stambeno poslovne građevine za Vlastiti pogon</w:t>
            </w:r>
          </w:p>
        </w:tc>
        <w:tc>
          <w:tcPr>
            <w:tcW w:w="1418" w:type="dxa"/>
            <w:tcBorders>
              <w:top w:val="nil"/>
              <w:left w:val="nil"/>
              <w:bottom w:val="single" w:sz="4" w:space="0" w:color="auto"/>
              <w:right w:val="single" w:sz="4" w:space="0" w:color="auto"/>
            </w:tcBorders>
            <w:noWrap/>
            <w:vAlign w:val="center"/>
            <w:hideMark/>
          </w:tcPr>
          <w:p w14:paraId="3131F136"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63FF79F5"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1C716869"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395664C"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5824FB8"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K100848 Izgradnja komunalne infrastrukture u naseljima</w:t>
            </w:r>
          </w:p>
        </w:tc>
        <w:tc>
          <w:tcPr>
            <w:tcW w:w="1418" w:type="dxa"/>
            <w:tcBorders>
              <w:top w:val="nil"/>
              <w:left w:val="nil"/>
              <w:bottom w:val="single" w:sz="4" w:space="0" w:color="auto"/>
              <w:right w:val="single" w:sz="4" w:space="0" w:color="auto"/>
            </w:tcBorders>
            <w:noWrap/>
            <w:vAlign w:val="center"/>
            <w:hideMark/>
          </w:tcPr>
          <w:p w14:paraId="03392515"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425044EF"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2C31B082"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5BF379F"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3C5A06F"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K100849 Sanacija zaljeva</w:t>
            </w:r>
          </w:p>
        </w:tc>
        <w:tc>
          <w:tcPr>
            <w:tcW w:w="1418" w:type="dxa"/>
            <w:tcBorders>
              <w:top w:val="nil"/>
              <w:left w:val="nil"/>
              <w:bottom w:val="single" w:sz="4" w:space="0" w:color="auto"/>
              <w:right w:val="single" w:sz="4" w:space="0" w:color="auto"/>
            </w:tcBorders>
            <w:noWrap/>
            <w:vAlign w:val="center"/>
            <w:hideMark/>
          </w:tcPr>
          <w:p w14:paraId="5FA89BB6"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626A89B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4797E550"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94D3735"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724BA6C5"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K100857 Projektna dok. navodnjavanje</w:t>
            </w:r>
          </w:p>
        </w:tc>
        <w:tc>
          <w:tcPr>
            <w:tcW w:w="1418" w:type="dxa"/>
            <w:tcBorders>
              <w:top w:val="nil"/>
              <w:left w:val="nil"/>
              <w:bottom w:val="single" w:sz="4" w:space="0" w:color="auto"/>
              <w:right w:val="single" w:sz="4" w:space="0" w:color="auto"/>
            </w:tcBorders>
            <w:noWrap/>
            <w:vAlign w:val="center"/>
            <w:hideMark/>
          </w:tcPr>
          <w:p w14:paraId="5B49CE73"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3981E76C"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3D7F622D"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945080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5852BA54"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NOVO: K100889 IZGRADNJA NN MREŽE PRIKLJUČKA ZA LOVAČKI DOM St. DRUŠKOVIĆ</w:t>
            </w:r>
          </w:p>
        </w:tc>
        <w:tc>
          <w:tcPr>
            <w:tcW w:w="1418" w:type="dxa"/>
            <w:tcBorders>
              <w:top w:val="nil"/>
              <w:left w:val="nil"/>
              <w:bottom w:val="single" w:sz="4" w:space="0" w:color="auto"/>
              <w:right w:val="single" w:sz="4" w:space="0" w:color="auto"/>
            </w:tcBorders>
            <w:noWrap/>
            <w:vAlign w:val="center"/>
            <w:hideMark/>
          </w:tcPr>
          <w:p w14:paraId="78C32006"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1.127,50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70B07B8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63D64E9A"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AE62F7D"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4BB8B1C4"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NOVO: K100890 POSTAVLJANJE RASVJETE NA NOGOMETNOM IGRALIŠTU FIORINI</w:t>
            </w:r>
          </w:p>
        </w:tc>
        <w:tc>
          <w:tcPr>
            <w:tcW w:w="1418" w:type="dxa"/>
            <w:tcBorders>
              <w:top w:val="nil"/>
              <w:left w:val="nil"/>
              <w:bottom w:val="single" w:sz="4" w:space="0" w:color="auto"/>
              <w:right w:val="single" w:sz="4" w:space="0" w:color="auto"/>
            </w:tcBorders>
            <w:noWrap/>
            <w:vAlign w:val="center"/>
            <w:hideMark/>
          </w:tcPr>
          <w:p w14:paraId="07888080"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13.302,68</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1AB66F3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2F789500"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F9242D0"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1919E960"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NOVO: K100891 IZGRADNJA NADSTREŠNICE I ROŠTILJA PARK FIORINI</w:t>
            </w:r>
          </w:p>
        </w:tc>
        <w:tc>
          <w:tcPr>
            <w:tcW w:w="1418" w:type="dxa"/>
            <w:tcBorders>
              <w:top w:val="nil"/>
              <w:left w:val="nil"/>
              <w:bottom w:val="single" w:sz="4" w:space="0" w:color="auto"/>
              <w:right w:val="single" w:sz="4" w:space="0" w:color="auto"/>
            </w:tcBorders>
            <w:noWrap/>
            <w:vAlign w:val="center"/>
            <w:hideMark/>
          </w:tcPr>
          <w:p w14:paraId="121ACA1D"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color w:val="000000" w:themeColor="text1"/>
                <w:sz w:val="20"/>
                <w:szCs w:val="20"/>
                <w:lang w:val="hr-HR" w:eastAsia="hr-HR"/>
              </w:rPr>
              <w:t>9.943,75</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28C883E4"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r w:rsidR="00C063DA" w:rsidRPr="00C063DA" w14:paraId="700263A3" w14:textId="77777777" w:rsidTr="00C063DA">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FF8EC4E"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c>
          <w:tcPr>
            <w:tcW w:w="6950" w:type="dxa"/>
            <w:tcBorders>
              <w:top w:val="nil"/>
              <w:left w:val="nil"/>
              <w:bottom w:val="single" w:sz="4" w:space="0" w:color="auto"/>
              <w:right w:val="single" w:sz="4" w:space="0" w:color="auto"/>
            </w:tcBorders>
            <w:noWrap/>
            <w:vAlign w:val="center"/>
            <w:hideMark/>
          </w:tcPr>
          <w:p w14:paraId="4B8E34DE" w14:textId="77777777" w:rsidR="00C063DA" w:rsidRPr="00C063DA" w:rsidRDefault="00C063DA" w:rsidP="00C063DA">
            <w:pPr>
              <w:widowControl/>
              <w:autoSpaceDE/>
              <w:autoSpaceDN/>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 xml:space="preserve">NOVO: K100870 Uređenje platoa sa infrastrukturom za wc u naselju </w:t>
            </w:r>
            <w:proofErr w:type="spellStart"/>
            <w:r w:rsidRPr="00C063DA">
              <w:rPr>
                <w:rFonts w:ascii="Arial" w:hAnsi="Arial" w:cs="Arial"/>
                <w:strike/>
                <w:color w:val="000000" w:themeColor="text1"/>
                <w:sz w:val="20"/>
                <w:szCs w:val="20"/>
                <w:lang w:val="hr-HR" w:eastAsia="hr-HR"/>
              </w:rPr>
              <w:t>Karigador</w:t>
            </w:r>
            <w:proofErr w:type="spellEnd"/>
          </w:p>
        </w:tc>
        <w:tc>
          <w:tcPr>
            <w:tcW w:w="1418" w:type="dxa"/>
            <w:tcBorders>
              <w:top w:val="nil"/>
              <w:left w:val="nil"/>
              <w:bottom w:val="single" w:sz="4" w:space="0" w:color="auto"/>
              <w:right w:val="single" w:sz="4" w:space="0" w:color="auto"/>
            </w:tcBorders>
            <w:noWrap/>
            <w:vAlign w:val="center"/>
            <w:hideMark/>
          </w:tcPr>
          <w:p w14:paraId="298EFBE5" w14:textId="77777777" w:rsidR="00C063DA" w:rsidRPr="00C063DA" w:rsidRDefault="00C063DA" w:rsidP="00C063DA">
            <w:pPr>
              <w:widowControl/>
              <w:autoSpaceDE/>
              <w:autoSpaceDN/>
              <w:jc w:val="right"/>
              <w:rPr>
                <w:rFonts w:ascii="Arial" w:hAnsi="Arial" w:cs="Arial"/>
                <w:color w:val="000000" w:themeColor="text1"/>
                <w:sz w:val="20"/>
                <w:szCs w:val="20"/>
                <w:lang w:val="hr-HR" w:eastAsia="hr-HR"/>
              </w:rPr>
            </w:pPr>
            <w:r w:rsidRPr="00C063DA">
              <w:rPr>
                <w:rFonts w:ascii="Arial" w:hAnsi="Arial" w:cs="Arial"/>
                <w:strike/>
                <w:color w:val="000000" w:themeColor="text1"/>
                <w:sz w:val="20"/>
                <w:szCs w:val="20"/>
                <w:lang w:val="hr-HR" w:eastAsia="hr-HR"/>
              </w:rPr>
              <w:t>0,00</w:t>
            </w: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6D625276" w14:textId="77777777" w:rsidR="00C063DA" w:rsidRPr="00C063DA" w:rsidRDefault="00C063DA" w:rsidP="00C063DA">
            <w:pPr>
              <w:widowControl/>
              <w:autoSpaceDE/>
              <w:autoSpaceDN/>
              <w:rPr>
                <w:rFonts w:ascii="Arial" w:hAnsi="Arial" w:cs="Arial"/>
                <w:color w:val="000000" w:themeColor="text1"/>
                <w:sz w:val="20"/>
                <w:szCs w:val="20"/>
                <w:lang w:val="hr-HR" w:eastAsia="hr-HR"/>
              </w:rPr>
            </w:pPr>
          </w:p>
        </w:tc>
      </w:tr>
    </w:tbl>
    <w:p w14:paraId="68C0A974" w14:textId="77777777" w:rsidR="00F12486" w:rsidRPr="00737FCA" w:rsidRDefault="00F12486" w:rsidP="00F12486">
      <w:pPr>
        <w:pStyle w:val="Tijeloteksta"/>
        <w:rPr>
          <w:rFonts w:asciiTheme="minorHAnsi" w:hAnsiTheme="minorHAnsi" w:cstheme="minorHAnsi"/>
          <w:highlight w:val="yellow"/>
          <w:lang w:val="hr-HR"/>
        </w:rPr>
      </w:pPr>
    </w:p>
    <w:p w14:paraId="1CF24A1F"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0739488A" w14:textId="77777777" w:rsidR="00933CFC" w:rsidRPr="00737FCA" w:rsidRDefault="00933CFC" w:rsidP="00F12486">
      <w:pPr>
        <w:pStyle w:val="Tijeloteksta"/>
        <w:rPr>
          <w:rFonts w:asciiTheme="minorHAnsi" w:hAnsiTheme="minorHAnsi" w:cstheme="minorHAnsi"/>
          <w:highlight w:val="yellow"/>
          <w:lang w:val="hr-HR"/>
        </w:rPr>
      </w:pPr>
    </w:p>
    <w:p w14:paraId="1CCAD56B" w14:textId="69A2BAD7" w:rsidR="00662593" w:rsidRPr="00024CD7" w:rsidRDefault="00662593" w:rsidP="00640354">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381F23C7" w14:textId="77777777" w:rsidR="00024CD7" w:rsidRPr="00024CD7" w:rsidRDefault="00024CD7" w:rsidP="00024CD7">
      <w:pPr>
        <w:pStyle w:val="Tijeloteksta"/>
        <w:jc w:val="both"/>
        <w:rPr>
          <w:rFonts w:asciiTheme="minorHAnsi" w:hAnsiTheme="minorHAnsi" w:cstheme="minorHAnsi"/>
          <w:lang w:val="hr-HR"/>
        </w:rPr>
      </w:pPr>
      <w:r w:rsidRPr="00024CD7">
        <w:rPr>
          <w:rFonts w:asciiTheme="minorHAnsi" w:hAnsiTheme="minorHAnsi" w:cstheme="minorHAnsi"/>
          <w:lang w:val="hr-HR"/>
        </w:rPr>
        <w:t>U svrhu modernizacije sustava javne rasvjete, nabavljeno je 102 komada LED rasvjete radi zamjene dotrajalih natrijevih i živinih žarulja, zamjena izvršena u 6. mjesecu 2025. godine.</w:t>
      </w:r>
    </w:p>
    <w:p w14:paraId="1DAC4ED4" w14:textId="77777777" w:rsidR="00024CD7" w:rsidRPr="00024CD7" w:rsidRDefault="00024CD7" w:rsidP="00024CD7">
      <w:pPr>
        <w:pStyle w:val="Tijeloteksta"/>
        <w:jc w:val="both"/>
        <w:rPr>
          <w:rFonts w:asciiTheme="minorHAnsi" w:hAnsiTheme="minorHAnsi" w:cstheme="minorHAnsi"/>
          <w:lang w:val="hr-HR"/>
        </w:rPr>
      </w:pPr>
      <w:r w:rsidRPr="00024CD7">
        <w:rPr>
          <w:rFonts w:asciiTheme="minorHAnsi" w:hAnsiTheme="minorHAnsi" w:cstheme="minorHAnsi"/>
          <w:lang w:val="hr-HR"/>
        </w:rPr>
        <w:t xml:space="preserve">Uređen je park u </w:t>
      </w:r>
      <w:proofErr w:type="spellStart"/>
      <w:r w:rsidRPr="00024CD7">
        <w:rPr>
          <w:rFonts w:asciiTheme="minorHAnsi" w:hAnsiTheme="minorHAnsi" w:cstheme="minorHAnsi"/>
          <w:lang w:val="hr-HR"/>
        </w:rPr>
        <w:t>Fiorinima</w:t>
      </w:r>
      <w:proofErr w:type="spellEnd"/>
      <w:r w:rsidRPr="00024CD7">
        <w:rPr>
          <w:rFonts w:asciiTheme="minorHAnsi" w:hAnsiTheme="minorHAnsi" w:cstheme="minorHAnsi"/>
          <w:lang w:val="hr-HR"/>
        </w:rPr>
        <w:t xml:space="preserve"> (prva polovica godine) - sjenica s vanjskim roštiljem. </w:t>
      </w:r>
    </w:p>
    <w:p w14:paraId="48F718B2" w14:textId="7658E411" w:rsidR="00CE2F5A" w:rsidRPr="00737FCA" w:rsidRDefault="00024CD7" w:rsidP="00024CD7">
      <w:pPr>
        <w:pStyle w:val="Tijeloteksta"/>
        <w:jc w:val="both"/>
        <w:rPr>
          <w:rFonts w:asciiTheme="minorHAnsi" w:hAnsiTheme="minorHAnsi" w:cstheme="minorHAnsi"/>
          <w:highlight w:val="yellow"/>
          <w:lang w:val="hr-HR"/>
        </w:rPr>
      </w:pPr>
      <w:r w:rsidRPr="00024CD7">
        <w:rPr>
          <w:rFonts w:asciiTheme="minorHAnsi" w:hAnsiTheme="minorHAnsi" w:cstheme="minorHAnsi"/>
          <w:lang w:val="hr-HR"/>
        </w:rPr>
        <w:t>Plažu nije bilo moguće urediti jer je u tijeku rješavanje statusa pomorskog dobra.</w:t>
      </w:r>
    </w:p>
    <w:p w14:paraId="4D03892D" w14:textId="77777777" w:rsidR="00933CFC" w:rsidRDefault="00933CFC" w:rsidP="00640354">
      <w:pPr>
        <w:pStyle w:val="Tijeloteksta"/>
        <w:jc w:val="both"/>
        <w:rPr>
          <w:rFonts w:asciiTheme="minorHAnsi" w:hAnsiTheme="minorHAnsi" w:cstheme="minorHAnsi"/>
          <w:highlight w:val="yellow"/>
          <w:lang w:val="hr-HR"/>
        </w:rPr>
      </w:pPr>
    </w:p>
    <w:p w14:paraId="33F41141" w14:textId="77777777" w:rsidR="00024CD7" w:rsidRPr="00737FCA" w:rsidRDefault="00024CD7" w:rsidP="00640354">
      <w:pPr>
        <w:pStyle w:val="Tijeloteksta"/>
        <w:jc w:val="both"/>
        <w:rPr>
          <w:rFonts w:asciiTheme="minorHAnsi" w:hAnsiTheme="minorHAnsi" w:cstheme="minorHAnsi"/>
          <w:highlight w:val="yellow"/>
          <w:lang w:val="hr-HR"/>
        </w:rPr>
      </w:pPr>
    </w:p>
    <w:p w14:paraId="05FC4338" w14:textId="77777777" w:rsidR="00F12486" w:rsidRPr="00C063DA" w:rsidRDefault="00F12486" w:rsidP="00F12486">
      <w:pPr>
        <w:pStyle w:val="Tijeloteksta"/>
        <w:rPr>
          <w:rFonts w:asciiTheme="minorHAnsi" w:hAnsiTheme="minorHAnsi" w:cstheme="minorHAnsi"/>
          <w:u w:val="single"/>
          <w:lang w:val="hr-HR"/>
        </w:rPr>
      </w:pPr>
      <w:r w:rsidRPr="00C063DA">
        <w:rPr>
          <w:rFonts w:asciiTheme="minorHAnsi" w:hAnsiTheme="minorHAnsi" w:cstheme="minorHAnsi"/>
          <w:u w:val="single"/>
          <w:lang w:val="hr-HR"/>
        </w:rPr>
        <w:t>M.02 Uređenje naselja i stanovanje</w:t>
      </w:r>
    </w:p>
    <w:p w14:paraId="6E7A484F" w14:textId="77777777" w:rsidR="00F12486" w:rsidRPr="00737FCA" w:rsidRDefault="00F12486" w:rsidP="00F12486">
      <w:pPr>
        <w:pStyle w:val="Tijeloteksta"/>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762512" w14:paraId="6D67FB42"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vAlign w:val="center"/>
            <w:hideMark/>
          </w:tcPr>
          <w:p w14:paraId="6434F54F" w14:textId="77777777"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vAlign w:val="center"/>
            <w:hideMark/>
          </w:tcPr>
          <w:p w14:paraId="5EB3C638" w14:textId="39D832E4"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Početna vrijednost</w:t>
            </w:r>
            <w:r w:rsidRPr="00762512">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31C8291D" w14:textId="12052E5A"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Ciljna</w:t>
            </w:r>
            <w:r w:rsidRPr="00762512">
              <w:rPr>
                <w:rFonts w:asciiTheme="minorHAnsi" w:hAnsiTheme="minorHAnsi" w:cstheme="minorHAnsi"/>
                <w:sz w:val="24"/>
                <w:szCs w:val="24"/>
                <w:lang w:val="hr-HR" w:eastAsia="hr-HR"/>
              </w:rPr>
              <w:br/>
              <w:t>vrijednost</w:t>
            </w:r>
            <w:r w:rsidRPr="00762512">
              <w:rPr>
                <w:rFonts w:asciiTheme="minorHAnsi" w:hAnsiTheme="minorHAnsi" w:cstheme="minorHAnsi"/>
                <w:sz w:val="24"/>
                <w:szCs w:val="24"/>
                <w:lang w:val="hr-HR" w:eastAsia="hr-HR"/>
              </w:rPr>
              <w:br/>
              <w:t>202</w:t>
            </w:r>
            <w:r w:rsidR="00800476">
              <w:rPr>
                <w:rFonts w:asciiTheme="minorHAnsi" w:hAnsiTheme="minorHAnsi" w:cstheme="minorHAnsi"/>
                <w:sz w:val="24"/>
                <w:szCs w:val="24"/>
                <w:lang w:val="hr-HR" w:eastAsia="hr-HR"/>
              </w:rPr>
              <w:t>5</w:t>
            </w:r>
            <w:r w:rsidRPr="00762512">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66DDFE0C" w14:textId="6CEDF4D8"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Ostvarena vrijednost pokazatelja rezultata</w:t>
            </w:r>
          </w:p>
        </w:tc>
      </w:tr>
      <w:tr w:rsidR="00F12486" w:rsidRPr="00737FCA" w14:paraId="618F530A" w14:textId="77777777" w:rsidTr="00F0186A">
        <w:trPr>
          <w:trHeight w:val="1653"/>
        </w:trPr>
        <w:tc>
          <w:tcPr>
            <w:tcW w:w="3014" w:type="dxa"/>
            <w:tcBorders>
              <w:top w:val="nil"/>
              <w:left w:val="single" w:sz="4" w:space="0" w:color="auto"/>
              <w:bottom w:val="single" w:sz="4" w:space="0" w:color="auto"/>
              <w:right w:val="single" w:sz="4" w:space="0" w:color="auto"/>
            </w:tcBorders>
            <w:vAlign w:val="center"/>
            <w:hideMark/>
          </w:tcPr>
          <w:p w14:paraId="4424CC04" w14:textId="07471AF4" w:rsidR="00F12486" w:rsidRPr="00762512" w:rsidRDefault="00F12486" w:rsidP="00C34F7A">
            <w:pPr>
              <w:widowControl/>
              <w:autoSpaceDE/>
              <w:autoSpaceDN/>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P.2.1. Broj uređenih stambenih objekata</w:t>
            </w:r>
          </w:p>
          <w:p w14:paraId="4DE1B0B9" w14:textId="77777777" w:rsidR="00371553" w:rsidRPr="00762512" w:rsidRDefault="00371553" w:rsidP="00C34F7A">
            <w:pPr>
              <w:widowControl/>
              <w:autoSpaceDE/>
              <w:autoSpaceDN/>
              <w:rPr>
                <w:rFonts w:asciiTheme="minorHAnsi" w:hAnsiTheme="minorHAnsi" w:cstheme="minorHAnsi"/>
                <w:sz w:val="24"/>
                <w:szCs w:val="24"/>
                <w:lang w:val="hr-HR" w:eastAsia="hr-HR"/>
              </w:rPr>
            </w:pPr>
          </w:p>
          <w:p w14:paraId="52B38939" w14:textId="77777777" w:rsidR="00F12486" w:rsidRPr="00762512" w:rsidRDefault="00F12486" w:rsidP="00C34F7A">
            <w:pPr>
              <w:widowControl/>
              <w:autoSpaceDE/>
              <w:autoSpaceDN/>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P.2.2. Broj korisnika kojima je dodijeljeno sufinanciranje za uređenje fasade</w:t>
            </w:r>
          </w:p>
        </w:tc>
        <w:tc>
          <w:tcPr>
            <w:tcW w:w="1263" w:type="dxa"/>
            <w:tcBorders>
              <w:top w:val="nil"/>
              <w:left w:val="nil"/>
              <w:bottom w:val="single" w:sz="4" w:space="0" w:color="auto"/>
              <w:right w:val="single" w:sz="4" w:space="0" w:color="auto"/>
            </w:tcBorders>
            <w:vAlign w:val="center"/>
            <w:hideMark/>
          </w:tcPr>
          <w:p w14:paraId="4CA42C65" w14:textId="77777777"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P.2.1.: 1</w:t>
            </w:r>
            <w:r w:rsidRPr="00762512">
              <w:rPr>
                <w:rFonts w:asciiTheme="minorHAnsi" w:hAnsiTheme="minorHAnsi" w:cstheme="minorHAnsi"/>
                <w:sz w:val="24"/>
                <w:szCs w:val="24"/>
              </w:rPr>
              <w:br/>
            </w:r>
            <w:r w:rsidRPr="00762512">
              <w:rPr>
                <w:rFonts w:asciiTheme="minorHAnsi" w:hAnsiTheme="minorHAnsi" w:cstheme="minorHAnsi"/>
                <w:sz w:val="24"/>
                <w:szCs w:val="24"/>
              </w:rPr>
              <w:br/>
              <w:t>P.2.2.: 0</w:t>
            </w:r>
          </w:p>
        </w:tc>
        <w:tc>
          <w:tcPr>
            <w:tcW w:w="1193" w:type="dxa"/>
            <w:tcBorders>
              <w:top w:val="nil"/>
              <w:left w:val="nil"/>
              <w:bottom w:val="single" w:sz="4" w:space="0" w:color="auto"/>
              <w:right w:val="single" w:sz="4" w:space="0" w:color="auto"/>
            </w:tcBorders>
            <w:vAlign w:val="center"/>
            <w:hideMark/>
          </w:tcPr>
          <w:p w14:paraId="5147EC9E" w14:textId="7D1399CE"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P.2.1.: 1</w:t>
            </w:r>
            <w:r w:rsidRPr="00762512">
              <w:rPr>
                <w:rFonts w:asciiTheme="minorHAnsi" w:hAnsiTheme="minorHAnsi" w:cstheme="minorHAnsi"/>
                <w:sz w:val="24"/>
                <w:szCs w:val="24"/>
              </w:rPr>
              <w:br/>
            </w:r>
            <w:r w:rsidRPr="00762512">
              <w:rPr>
                <w:rFonts w:asciiTheme="minorHAnsi" w:hAnsiTheme="minorHAnsi" w:cstheme="minorHAnsi"/>
                <w:sz w:val="24"/>
                <w:szCs w:val="24"/>
              </w:rPr>
              <w:br/>
              <w:t xml:space="preserve">P.2.2.: </w:t>
            </w:r>
            <w:r w:rsidR="00552E88" w:rsidRPr="00762512">
              <w:rPr>
                <w:rFonts w:asciiTheme="minorHAnsi" w:hAnsiTheme="minorHAnsi" w:cstheme="minorHAnsi"/>
                <w:sz w:val="24"/>
                <w:szCs w:val="24"/>
              </w:rPr>
              <w:t>5</w:t>
            </w:r>
          </w:p>
        </w:tc>
        <w:tc>
          <w:tcPr>
            <w:tcW w:w="1330" w:type="dxa"/>
            <w:tcBorders>
              <w:top w:val="nil"/>
              <w:left w:val="nil"/>
              <w:bottom w:val="single" w:sz="4" w:space="0" w:color="auto"/>
              <w:right w:val="single" w:sz="4" w:space="0" w:color="auto"/>
            </w:tcBorders>
            <w:vAlign w:val="center"/>
            <w:hideMark/>
          </w:tcPr>
          <w:p w14:paraId="4F4D3FA4" w14:textId="4D937648"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 xml:space="preserve">P.2.1.: </w:t>
            </w:r>
            <w:r w:rsidR="00552E88" w:rsidRPr="00762512">
              <w:rPr>
                <w:rFonts w:asciiTheme="minorHAnsi" w:hAnsiTheme="minorHAnsi" w:cstheme="minorHAnsi"/>
                <w:sz w:val="24"/>
                <w:szCs w:val="24"/>
              </w:rPr>
              <w:t>0</w:t>
            </w:r>
            <w:r w:rsidRPr="00762512">
              <w:rPr>
                <w:rFonts w:asciiTheme="minorHAnsi" w:hAnsiTheme="minorHAnsi" w:cstheme="minorHAnsi"/>
                <w:sz w:val="24"/>
                <w:szCs w:val="24"/>
              </w:rPr>
              <w:br/>
            </w:r>
            <w:r w:rsidRPr="00762512">
              <w:rPr>
                <w:rFonts w:asciiTheme="minorHAnsi" w:hAnsiTheme="minorHAnsi" w:cstheme="minorHAnsi"/>
                <w:sz w:val="24"/>
                <w:szCs w:val="24"/>
              </w:rPr>
              <w:br/>
              <w:t>P.2.2.: 0</w:t>
            </w:r>
          </w:p>
        </w:tc>
      </w:tr>
    </w:tbl>
    <w:p w14:paraId="52718604" w14:textId="77777777" w:rsidR="00F12486" w:rsidRPr="00737FCA" w:rsidRDefault="00F12486" w:rsidP="00F12486">
      <w:pPr>
        <w:pStyle w:val="Tijeloteksta"/>
        <w:rPr>
          <w:rFonts w:asciiTheme="minorHAnsi" w:hAnsiTheme="minorHAnsi" w:cstheme="minorHAnsi"/>
          <w:highlight w:val="yellow"/>
          <w:lang w:val="hr-HR"/>
        </w:rPr>
      </w:pPr>
    </w:p>
    <w:p w14:paraId="682F2A0E" w14:textId="77777777" w:rsidR="00F12486" w:rsidRPr="00C54600" w:rsidRDefault="00F12486" w:rsidP="00F12486">
      <w:pPr>
        <w:pStyle w:val="Tijeloteksta"/>
        <w:rPr>
          <w:rFonts w:asciiTheme="minorHAnsi" w:hAnsiTheme="minorHAnsi" w:cstheme="minorHAnsi"/>
          <w:lang w:val="hr-HR"/>
        </w:rPr>
      </w:pPr>
      <w:r w:rsidRPr="00C54600">
        <w:rPr>
          <w:rFonts w:asciiTheme="minorHAnsi" w:hAnsiTheme="minorHAnsi" w:cstheme="minorHAnsi"/>
          <w:lang w:val="hr-HR"/>
        </w:rPr>
        <w:t>Proračunska sredstva iskorištena tijekom izvještajnog razdoblja:</w:t>
      </w:r>
    </w:p>
    <w:tbl>
      <w:tblPr>
        <w:tblW w:w="10343" w:type="dxa"/>
        <w:tblLook w:val="04A0" w:firstRow="1" w:lastRow="0" w:firstColumn="1" w:lastColumn="0" w:noHBand="0" w:noVBand="1"/>
      </w:tblPr>
      <w:tblGrid>
        <w:gridCol w:w="983"/>
        <w:gridCol w:w="6809"/>
        <w:gridCol w:w="1134"/>
        <w:gridCol w:w="1417"/>
      </w:tblGrid>
      <w:tr w:rsidR="00C54600" w:rsidRPr="00C54600" w14:paraId="4E8A4F76" w14:textId="77777777" w:rsidTr="00C54600">
        <w:trPr>
          <w:trHeight w:val="255"/>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4B19C2F9"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1018</w:t>
            </w:r>
          </w:p>
        </w:tc>
        <w:tc>
          <w:tcPr>
            <w:tcW w:w="6809" w:type="dxa"/>
            <w:tcBorders>
              <w:top w:val="single" w:sz="4" w:space="0" w:color="auto"/>
              <w:left w:val="nil"/>
              <w:bottom w:val="single" w:sz="4" w:space="0" w:color="auto"/>
              <w:right w:val="single" w:sz="4" w:space="0" w:color="auto"/>
            </w:tcBorders>
            <w:noWrap/>
            <w:vAlign w:val="center"/>
            <w:hideMark/>
          </w:tcPr>
          <w:p w14:paraId="3659A3B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K100724 Uređenje ljekarne</w:t>
            </w:r>
          </w:p>
        </w:tc>
        <w:tc>
          <w:tcPr>
            <w:tcW w:w="1134" w:type="dxa"/>
            <w:tcBorders>
              <w:top w:val="single" w:sz="4" w:space="0" w:color="auto"/>
              <w:left w:val="nil"/>
              <w:bottom w:val="single" w:sz="4" w:space="0" w:color="auto"/>
              <w:right w:val="single" w:sz="4" w:space="0" w:color="auto"/>
            </w:tcBorders>
            <w:noWrap/>
            <w:vAlign w:val="center"/>
            <w:hideMark/>
          </w:tcPr>
          <w:p w14:paraId="27E9CA5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9.308,25</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4F03596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9.308,25 € </w:t>
            </w:r>
          </w:p>
        </w:tc>
      </w:tr>
      <w:tr w:rsidR="00C54600" w:rsidRPr="00C54600" w14:paraId="4E9009D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B1749C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9" w:type="dxa"/>
            <w:tcBorders>
              <w:top w:val="nil"/>
              <w:left w:val="nil"/>
              <w:bottom w:val="single" w:sz="4" w:space="0" w:color="auto"/>
              <w:right w:val="single" w:sz="4" w:space="0" w:color="auto"/>
            </w:tcBorders>
            <w:noWrap/>
            <w:vAlign w:val="center"/>
            <w:hideMark/>
          </w:tcPr>
          <w:p w14:paraId="3776C81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K100797 Uređenje stambenih objekata</w:t>
            </w:r>
          </w:p>
        </w:tc>
        <w:tc>
          <w:tcPr>
            <w:tcW w:w="1134" w:type="dxa"/>
            <w:tcBorders>
              <w:top w:val="nil"/>
              <w:left w:val="nil"/>
              <w:bottom w:val="single" w:sz="4" w:space="0" w:color="auto"/>
              <w:right w:val="single" w:sz="4" w:space="0" w:color="auto"/>
            </w:tcBorders>
            <w:noWrap/>
            <w:vAlign w:val="center"/>
            <w:hideMark/>
          </w:tcPr>
          <w:p w14:paraId="62E7D26E"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280B44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57BF4C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6D64A1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9" w:type="dxa"/>
            <w:tcBorders>
              <w:top w:val="nil"/>
              <w:left w:val="nil"/>
              <w:bottom w:val="single" w:sz="4" w:space="0" w:color="auto"/>
              <w:right w:val="single" w:sz="4" w:space="0" w:color="auto"/>
            </w:tcBorders>
            <w:noWrap/>
            <w:vAlign w:val="center"/>
            <w:hideMark/>
          </w:tcPr>
          <w:p w14:paraId="65E3E9D4"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REKONSTRUKCIJA I PRENAMJENA STARE ŠKOLE U DJEČJI VRTIĆ I DRUŠTVENI DOM</w:t>
            </w:r>
          </w:p>
        </w:tc>
        <w:tc>
          <w:tcPr>
            <w:tcW w:w="1134" w:type="dxa"/>
            <w:tcBorders>
              <w:top w:val="nil"/>
              <w:left w:val="nil"/>
              <w:bottom w:val="single" w:sz="4" w:space="0" w:color="auto"/>
              <w:right w:val="single" w:sz="4" w:space="0" w:color="auto"/>
            </w:tcBorders>
            <w:noWrap/>
            <w:vAlign w:val="center"/>
            <w:hideMark/>
          </w:tcPr>
          <w:p w14:paraId="738E55A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67A1B7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2E580F5"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F6B372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9" w:type="dxa"/>
            <w:tcBorders>
              <w:top w:val="nil"/>
              <w:left w:val="nil"/>
              <w:bottom w:val="single" w:sz="4" w:space="0" w:color="auto"/>
              <w:right w:val="single" w:sz="4" w:space="0" w:color="auto"/>
            </w:tcBorders>
            <w:noWrap/>
            <w:vAlign w:val="center"/>
            <w:hideMark/>
          </w:tcPr>
          <w:p w14:paraId="4F2F0B50"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K100840 Uređenje fasada u naselju Brtonigle</w:t>
            </w:r>
          </w:p>
        </w:tc>
        <w:tc>
          <w:tcPr>
            <w:tcW w:w="1134" w:type="dxa"/>
            <w:tcBorders>
              <w:top w:val="nil"/>
              <w:left w:val="nil"/>
              <w:bottom w:val="single" w:sz="4" w:space="0" w:color="auto"/>
              <w:right w:val="single" w:sz="4" w:space="0" w:color="auto"/>
            </w:tcBorders>
            <w:noWrap/>
            <w:vAlign w:val="center"/>
            <w:hideMark/>
          </w:tcPr>
          <w:p w14:paraId="5AD1CE8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DEE1D4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2C746969" w14:textId="36BFE324" w:rsidR="00F12486" w:rsidRPr="00737FCA" w:rsidRDefault="00F12486" w:rsidP="00F12486">
      <w:pPr>
        <w:pStyle w:val="Tijeloteksta"/>
        <w:rPr>
          <w:rFonts w:asciiTheme="minorHAnsi" w:hAnsiTheme="minorHAnsi" w:cstheme="minorHAnsi"/>
          <w:highlight w:val="yellow"/>
          <w:lang w:val="hr-HR"/>
        </w:rPr>
      </w:pPr>
    </w:p>
    <w:p w14:paraId="32ED6531"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121108B3" w14:textId="32877EB0" w:rsidR="000F175E" w:rsidRPr="00737FCA" w:rsidRDefault="000F175E" w:rsidP="00F12486">
      <w:pPr>
        <w:pStyle w:val="Tijeloteksta"/>
        <w:rPr>
          <w:rFonts w:asciiTheme="minorHAnsi" w:hAnsiTheme="minorHAnsi" w:cstheme="minorHAnsi"/>
          <w:highlight w:val="yellow"/>
          <w:lang w:val="hr-HR"/>
        </w:rPr>
      </w:pPr>
    </w:p>
    <w:p w14:paraId="18A80CE2"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349BD79F"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Program sufinanciranja za uređenje fasada se trenutno ne provodi.</w:t>
      </w:r>
    </w:p>
    <w:p w14:paraId="668B378F" w14:textId="70524A2B" w:rsidR="00024CD7" w:rsidRDefault="00024CD7" w:rsidP="005E2E29">
      <w:pPr>
        <w:pStyle w:val="Tijeloteksta"/>
        <w:rPr>
          <w:rFonts w:asciiTheme="minorHAnsi" w:hAnsiTheme="minorHAnsi" w:cstheme="minorHAnsi"/>
          <w:highlight w:val="yellow"/>
          <w:lang w:val="hr-HR"/>
        </w:rPr>
      </w:pPr>
      <w:r w:rsidRPr="00024CD7">
        <w:rPr>
          <w:rFonts w:asciiTheme="minorHAnsi" w:hAnsiTheme="minorHAnsi" w:cstheme="minorHAnsi"/>
          <w:lang w:val="hr-HR"/>
        </w:rPr>
        <w:t xml:space="preserve">Pokrenute su i realizirane aktivnosti u svrhu uređenja općinskih objekata za poboljšanje izgleda i funkcionalnosti naselja na općinskom području.  </w:t>
      </w:r>
    </w:p>
    <w:p w14:paraId="799FCA39" w14:textId="77777777" w:rsidR="00B2510D" w:rsidRDefault="00B2510D" w:rsidP="005E2E29">
      <w:pPr>
        <w:pStyle w:val="Tijeloteksta"/>
        <w:rPr>
          <w:rFonts w:asciiTheme="minorHAnsi" w:hAnsiTheme="minorHAnsi" w:cstheme="minorHAnsi"/>
          <w:highlight w:val="yellow"/>
          <w:lang w:val="hr-HR"/>
        </w:rPr>
      </w:pPr>
    </w:p>
    <w:p w14:paraId="50AC1D40" w14:textId="77777777" w:rsidR="00B2510D" w:rsidRDefault="00B2510D" w:rsidP="005E2E29">
      <w:pPr>
        <w:pStyle w:val="Tijeloteksta"/>
        <w:rPr>
          <w:rFonts w:asciiTheme="minorHAnsi" w:hAnsiTheme="minorHAnsi" w:cstheme="minorHAnsi"/>
          <w:highlight w:val="yellow"/>
          <w:lang w:val="hr-HR"/>
        </w:rPr>
      </w:pPr>
    </w:p>
    <w:p w14:paraId="5469376F" w14:textId="77777777" w:rsidR="00B2510D" w:rsidRDefault="00B2510D" w:rsidP="005E2E29">
      <w:pPr>
        <w:pStyle w:val="Tijeloteksta"/>
        <w:rPr>
          <w:rFonts w:asciiTheme="minorHAnsi" w:hAnsiTheme="minorHAnsi" w:cstheme="minorHAnsi"/>
          <w:highlight w:val="yellow"/>
          <w:lang w:val="hr-HR"/>
        </w:rPr>
      </w:pPr>
    </w:p>
    <w:p w14:paraId="51546458" w14:textId="77777777" w:rsidR="00B2510D" w:rsidRDefault="00B2510D" w:rsidP="005E2E29">
      <w:pPr>
        <w:pStyle w:val="Tijeloteksta"/>
        <w:rPr>
          <w:rFonts w:asciiTheme="minorHAnsi" w:hAnsiTheme="minorHAnsi" w:cstheme="minorHAnsi"/>
          <w:highlight w:val="yellow"/>
          <w:lang w:val="hr-HR"/>
        </w:rPr>
      </w:pPr>
    </w:p>
    <w:p w14:paraId="65BAFB62" w14:textId="77777777" w:rsidR="00024CD7" w:rsidRPr="00737FCA" w:rsidRDefault="00024CD7" w:rsidP="005E2E29">
      <w:pPr>
        <w:pStyle w:val="Tijeloteksta"/>
        <w:rPr>
          <w:rFonts w:asciiTheme="minorHAnsi" w:hAnsiTheme="minorHAnsi" w:cstheme="minorHAnsi"/>
          <w:highlight w:val="yellow"/>
          <w:lang w:val="hr-HR"/>
        </w:rPr>
      </w:pPr>
    </w:p>
    <w:p w14:paraId="5E039C3E" w14:textId="77777777" w:rsidR="00F12486" w:rsidRPr="00762512" w:rsidRDefault="00F12486" w:rsidP="00F12486">
      <w:pPr>
        <w:pStyle w:val="Tijeloteksta"/>
        <w:rPr>
          <w:rFonts w:asciiTheme="minorHAnsi" w:hAnsiTheme="minorHAnsi" w:cstheme="minorHAnsi"/>
          <w:u w:val="single"/>
          <w:lang w:val="hr-HR"/>
        </w:rPr>
      </w:pPr>
      <w:r w:rsidRPr="00762512">
        <w:rPr>
          <w:rFonts w:asciiTheme="minorHAnsi" w:hAnsiTheme="minorHAnsi" w:cstheme="minorHAnsi"/>
          <w:u w:val="single"/>
          <w:lang w:val="hr-HR"/>
        </w:rPr>
        <w:lastRenderedPageBreak/>
        <w:t>M.03 Prostorno i urbanističko planiranje</w:t>
      </w:r>
    </w:p>
    <w:p w14:paraId="4BB70F31" w14:textId="77777777" w:rsidR="00F12486" w:rsidRPr="00762512"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762512" w14:paraId="52626FC9"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vAlign w:val="center"/>
            <w:hideMark/>
          </w:tcPr>
          <w:p w14:paraId="48CEA9F6" w14:textId="77777777"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vAlign w:val="center"/>
            <w:hideMark/>
          </w:tcPr>
          <w:p w14:paraId="3B5B1012" w14:textId="518A66A3"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Početna vrijednost</w:t>
            </w:r>
            <w:r w:rsidRPr="00762512">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2F8443E1" w14:textId="0F2F0928"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Ciljna</w:t>
            </w:r>
            <w:r w:rsidRPr="00762512">
              <w:rPr>
                <w:rFonts w:asciiTheme="minorHAnsi" w:hAnsiTheme="minorHAnsi" w:cstheme="minorHAnsi"/>
                <w:sz w:val="24"/>
                <w:szCs w:val="24"/>
                <w:lang w:val="hr-HR" w:eastAsia="hr-HR"/>
              </w:rPr>
              <w:br/>
              <w:t>vrijednost</w:t>
            </w:r>
            <w:r w:rsidRPr="00762512">
              <w:rPr>
                <w:rFonts w:asciiTheme="minorHAnsi" w:hAnsiTheme="minorHAnsi" w:cstheme="minorHAnsi"/>
                <w:sz w:val="24"/>
                <w:szCs w:val="24"/>
                <w:lang w:val="hr-HR" w:eastAsia="hr-HR"/>
              </w:rPr>
              <w:br/>
              <w:t>202</w:t>
            </w:r>
            <w:r w:rsidR="00800476">
              <w:rPr>
                <w:rFonts w:asciiTheme="minorHAnsi" w:hAnsiTheme="minorHAnsi" w:cstheme="minorHAnsi"/>
                <w:sz w:val="24"/>
                <w:szCs w:val="24"/>
                <w:lang w:val="hr-HR" w:eastAsia="hr-HR"/>
              </w:rPr>
              <w:t>5</w:t>
            </w:r>
            <w:r w:rsidRPr="00762512">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002CD134" w14:textId="4361A51D" w:rsidR="00F0186A" w:rsidRPr="00762512" w:rsidRDefault="00F0186A" w:rsidP="00F0186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lang w:val="hr-HR" w:eastAsia="hr-HR"/>
              </w:rPr>
              <w:t>Ostvarena vrijednost pokazatelja rezultata</w:t>
            </w:r>
          </w:p>
        </w:tc>
      </w:tr>
      <w:tr w:rsidR="00F12486" w:rsidRPr="00737FCA" w14:paraId="6A03F570" w14:textId="77777777" w:rsidTr="00F0186A">
        <w:trPr>
          <w:trHeight w:val="1418"/>
        </w:trPr>
        <w:tc>
          <w:tcPr>
            <w:tcW w:w="3013" w:type="dxa"/>
            <w:tcBorders>
              <w:top w:val="nil"/>
              <w:left w:val="single" w:sz="4" w:space="0" w:color="auto"/>
              <w:bottom w:val="single" w:sz="4" w:space="0" w:color="auto"/>
              <w:right w:val="single" w:sz="4" w:space="0" w:color="auto"/>
            </w:tcBorders>
            <w:vAlign w:val="center"/>
            <w:hideMark/>
          </w:tcPr>
          <w:p w14:paraId="25675F32" w14:textId="77777777" w:rsidR="00F12486" w:rsidRPr="00762512" w:rsidRDefault="00F12486" w:rsidP="00C34F7A">
            <w:pPr>
              <w:widowControl/>
              <w:autoSpaceDE/>
              <w:autoSpaceDN/>
              <w:rPr>
                <w:rFonts w:asciiTheme="minorHAnsi" w:hAnsiTheme="minorHAnsi" w:cstheme="minorHAnsi"/>
                <w:sz w:val="24"/>
                <w:szCs w:val="24"/>
                <w:lang w:val="hr-HR" w:eastAsia="hr-HR"/>
              </w:rPr>
            </w:pPr>
            <w:r w:rsidRPr="00762512">
              <w:rPr>
                <w:rFonts w:asciiTheme="minorHAnsi" w:hAnsiTheme="minorHAnsi" w:cstheme="minorHAnsi"/>
                <w:sz w:val="24"/>
                <w:szCs w:val="24"/>
                <w:lang w:val="hr-HR"/>
              </w:rPr>
              <w:t>P.3.1. Broj izrađenih projekata</w:t>
            </w:r>
            <w:r w:rsidRPr="00762512">
              <w:rPr>
                <w:rFonts w:asciiTheme="minorHAnsi" w:hAnsiTheme="minorHAnsi" w:cstheme="minorHAnsi"/>
                <w:sz w:val="24"/>
                <w:szCs w:val="24"/>
                <w:lang w:val="hr-HR"/>
              </w:rPr>
              <w:br/>
            </w:r>
            <w:r w:rsidRPr="00762512">
              <w:rPr>
                <w:rFonts w:asciiTheme="minorHAnsi" w:hAnsiTheme="minorHAnsi" w:cstheme="minorHAnsi"/>
                <w:sz w:val="24"/>
                <w:szCs w:val="24"/>
                <w:lang w:val="hr-HR"/>
              </w:rPr>
              <w:br/>
              <w:t xml:space="preserve">P.3.2. Broj izrađenih urbanističkih planova ili izmjena i dopuna postojećih  </w:t>
            </w:r>
          </w:p>
        </w:tc>
        <w:tc>
          <w:tcPr>
            <w:tcW w:w="1264" w:type="dxa"/>
            <w:tcBorders>
              <w:top w:val="nil"/>
              <w:left w:val="nil"/>
              <w:bottom w:val="single" w:sz="4" w:space="0" w:color="auto"/>
              <w:right w:val="single" w:sz="4" w:space="0" w:color="auto"/>
            </w:tcBorders>
            <w:vAlign w:val="center"/>
            <w:hideMark/>
          </w:tcPr>
          <w:p w14:paraId="09BBB59E" w14:textId="77777777"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P.3.1.: 3</w:t>
            </w:r>
            <w:r w:rsidRPr="00762512">
              <w:rPr>
                <w:rFonts w:asciiTheme="minorHAnsi" w:hAnsiTheme="minorHAnsi" w:cstheme="minorHAnsi"/>
                <w:sz w:val="24"/>
                <w:szCs w:val="24"/>
              </w:rPr>
              <w:br/>
            </w:r>
            <w:r w:rsidRPr="00762512">
              <w:rPr>
                <w:rFonts w:asciiTheme="minorHAnsi" w:hAnsiTheme="minorHAnsi" w:cstheme="minorHAnsi"/>
                <w:sz w:val="24"/>
                <w:szCs w:val="24"/>
              </w:rPr>
              <w:br/>
              <w:t>P.3.2.: 1</w:t>
            </w:r>
          </w:p>
        </w:tc>
        <w:tc>
          <w:tcPr>
            <w:tcW w:w="1193" w:type="dxa"/>
            <w:tcBorders>
              <w:top w:val="nil"/>
              <w:left w:val="nil"/>
              <w:bottom w:val="single" w:sz="4" w:space="0" w:color="auto"/>
              <w:right w:val="single" w:sz="4" w:space="0" w:color="auto"/>
            </w:tcBorders>
            <w:vAlign w:val="center"/>
            <w:hideMark/>
          </w:tcPr>
          <w:p w14:paraId="01332793" w14:textId="77777777"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P.3.1.: 2</w:t>
            </w:r>
            <w:r w:rsidRPr="00762512">
              <w:rPr>
                <w:rFonts w:asciiTheme="minorHAnsi" w:hAnsiTheme="minorHAnsi" w:cstheme="minorHAnsi"/>
                <w:sz w:val="24"/>
                <w:szCs w:val="24"/>
              </w:rPr>
              <w:br/>
            </w:r>
            <w:r w:rsidRPr="00762512">
              <w:rPr>
                <w:rFonts w:asciiTheme="minorHAnsi" w:hAnsiTheme="minorHAnsi" w:cstheme="minorHAnsi"/>
                <w:sz w:val="24"/>
                <w:szCs w:val="24"/>
              </w:rPr>
              <w:br/>
              <w:t>P.3.2.: 1</w:t>
            </w:r>
          </w:p>
        </w:tc>
        <w:tc>
          <w:tcPr>
            <w:tcW w:w="1330" w:type="dxa"/>
            <w:tcBorders>
              <w:top w:val="nil"/>
              <w:left w:val="nil"/>
              <w:bottom w:val="single" w:sz="4" w:space="0" w:color="auto"/>
              <w:right w:val="single" w:sz="4" w:space="0" w:color="auto"/>
            </w:tcBorders>
            <w:vAlign w:val="center"/>
            <w:hideMark/>
          </w:tcPr>
          <w:p w14:paraId="2281D638" w14:textId="39A6E7E5" w:rsidR="00F12486" w:rsidRPr="00762512" w:rsidRDefault="00F12486" w:rsidP="00C34F7A">
            <w:pPr>
              <w:widowControl/>
              <w:autoSpaceDE/>
              <w:autoSpaceDN/>
              <w:jc w:val="center"/>
              <w:rPr>
                <w:rFonts w:asciiTheme="minorHAnsi" w:hAnsiTheme="minorHAnsi" w:cstheme="minorHAnsi"/>
                <w:sz w:val="24"/>
                <w:szCs w:val="24"/>
                <w:lang w:val="hr-HR" w:eastAsia="hr-HR"/>
              </w:rPr>
            </w:pPr>
            <w:r w:rsidRPr="00762512">
              <w:rPr>
                <w:rFonts w:asciiTheme="minorHAnsi" w:hAnsiTheme="minorHAnsi" w:cstheme="minorHAnsi"/>
                <w:sz w:val="24"/>
                <w:szCs w:val="24"/>
              </w:rPr>
              <w:t xml:space="preserve">P.3.1.: </w:t>
            </w:r>
            <w:r w:rsidR="001A2A01" w:rsidRPr="00762512">
              <w:rPr>
                <w:rFonts w:asciiTheme="minorHAnsi" w:hAnsiTheme="minorHAnsi" w:cstheme="minorHAnsi"/>
                <w:sz w:val="24"/>
                <w:szCs w:val="24"/>
              </w:rPr>
              <w:t>2</w:t>
            </w:r>
            <w:r w:rsidRPr="00762512">
              <w:rPr>
                <w:rFonts w:asciiTheme="minorHAnsi" w:hAnsiTheme="minorHAnsi" w:cstheme="minorHAnsi"/>
                <w:sz w:val="24"/>
                <w:szCs w:val="24"/>
              </w:rPr>
              <w:br/>
            </w:r>
            <w:r w:rsidRPr="00762512">
              <w:rPr>
                <w:rFonts w:asciiTheme="minorHAnsi" w:hAnsiTheme="minorHAnsi" w:cstheme="minorHAnsi"/>
                <w:sz w:val="24"/>
                <w:szCs w:val="24"/>
              </w:rPr>
              <w:br/>
              <w:t xml:space="preserve">P.3.2.: </w:t>
            </w:r>
            <w:r w:rsidR="00552E88" w:rsidRPr="00762512">
              <w:rPr>
                <w:rFonts w:asciiTheme="minorHAnsi" w:hAnsiTheme="minorHAnsi" w:cstheme="minorHAnsi"/>
                <w:sz w:val="24"/>
                <w:szCs w:val="24"/>
              </w:rPr>
              <w:t>0</w:t>
            </w:r>
          </w:p>
        </w:tc>
      </w:tr>
    </w:tbl>
    <w:p w14:paraId="34EBBFE3" w14:textId="77777777" w:rsidR="00F12486" w:rsidRPr="00737FCA" w:rsidRDefault="00F12486" w:rsidP="00F12486">
      <w:pPr>
        <w:pStyle w:val="Tijeloteksta"/>
        <w:rPr>
          <w:rFonts w:asciiTheme="minorHAnsi" w:hAnsiTheme="minorHAnsi" w:cstheme="minorHAnsi"/>
          <w:highlight w:val="yellow"/>
          <w:lang w:val="hr-HR"/>
        </w:rPr>
      </w:pPr>
    </w:p>
    <w:p w14:paraId="532D42BA" w14:textId="77777777" w:rsidR="00F12486" w:rsidRPr="00C54600" w:rsidRDefault="00F12486" w:rsidP="00F12486">
      <w:pPr>
        <w:pStyle w:val="Tijeloteksta"/>
        <w:rPr>
          <w:rFonts w:asciiTheme="minorHAnsi" w:hAnsiTheme="minorHAnsi" w:cstheme="minorHAnsi"/>
          <w:lang w:val="hr-HR"/>
        </w:rPr>
      </w:pPr>
      <w:r w:rsidRPr="00C54600">
        <w:rPr>
          <w:rFonts w:asciiTheme="minorHAnsi" w:hAnsiTheme="minorHAnsi" w:cstheme="minorHAnsi"/>
          <w:lang w:val="hr-HR"/>
        </w:rPr>
        <w:t>Proračunska sredstva iskorištena tijekom izvještajnog razdoblja:</w:t>
      </w:r>
    </w:p>
    <w:tbl>
      <w:tblPr>
        <w:tblW w:w="10490" w:type="dxa"/>
        <w:tblInd w:w="-572" w:type="dxa"/>
        <w:tblLook w:val="04A0" w:firstRow="1" w:lastRow="0" w:firstColumn="1" w:lastColumn="0" w:noHBand="0" w:noVBand="1"/>
      </w:tblPr>
      <w:tblGrid>
        <w:gridCol w:w="1068"/>
        <w:gridCol w:w="6445"/>
        <w:gridCol w:w="1701"/>
        <w:gridCol w:w="1276"/>
      </w:tblGrid>
      <w:tr w:rsidR="00C54600" w:rsidRPr="00C54600" w14:paraId="614384B3" w14:textId="77777777" w:rsidTr="00C54600">
        <w:trPr>
          <w:trHeight w:val="330"/>
        </w:trPr>
        <w:tc>
          <w:tcPr>
            <w:tcW w:w="1068" w:type="dxa"/>
            <w:vMerge w:val="restart"/>
            <w:tcBorders>
              <w:top w:val="single" w:sz="4" w:space="0" w:color="auto"/>
              <w:left w:val="single" w:sz="4" w:space="0" w:color="auto"/>
              <w:bottom w:val="single" w:sz="4" w:space="0" w:color="auto"/>
              <w:right w:val="single" w:sz="4" w:space="0" w:color="auto"/>
            </w:tcBorders>
            <w:vAlign w:val="center"/>
            <w:hideMark/>
          </w:tcPr>
          <w:p w14:paraId="4C9ADF4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1003</w:t>
            </w:r>
          </w:p>
        </w:tc>
        <w:tc>
          <w:tcPr>
            <w:tcW w:w="6445" w:type="dxa"/>
            <w:tcBorders>
              <w:top w:val="single" w:sz="4" w:space="0" w:color="auto"/>
              <w:left w:val="nil"/>
              <w:bottom w:val="single" w:sz="4" w:space="0" w:color="auto"/>
              <w:right w:val="single" w:sz="4" w:space="0" w:color="auto"/>
            </w:tcBorders>
            <w:noWrap/>
            <w:vAlign w:val="center"/>
            <w:hideMark/>
          </w:tcPr>
          <w:p w14:paraId="6C7516A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A100759 Izrada projektne dokumentacije</w:t>
            </w:r>
          </w:p>
        </w:tc>
        <w:tc>
          <w:tcPr>
            <w:tcW w:w="1701" w:type="dxa"/>
            <w:tcBorders>
              <w:top w:val="single" w:sz="4" w:space="0" w:color="auto"/>
              <w:left w:val="nil"/>
              <w:bottom w:val="single" w:sz="4" w:space="0" w:color="auto"/>
              <w:right w:val="single" w:sz="4" w:space="0" w:color="auto"/>
            </w:tcBorders>
            <w:noWrap/>
            <w:vAlign w:val="center"/>
            <w:hideMark/>
          </w:tcPr>
          <w:p w14:paraId="62F2559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12.462,50</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hideMark/>
          </w:tcPr>
          <w:p w14:paraId="05CB3F2E"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18.400,00 € </w:t>
            </w:r>
          </w:p>
        </w:tc>
      </w:tr>
      <w:tr w:rsidR="00C54600" w:rsidRPr="00C54600" w14:paraId="4CA7718F" w14:textId="77777777" w:rsidTr="00C54600">
        <w:trPr>
          <w:trHeight w:val="255"/>
        </w:trPr>
        <w:tc>
          <w:tcPr>
            <w:tcW w:w="1068" w:type="dxa"/>
            <w:vMerge/>
            <w:tcBorders>
              <w:top w:val="single" w:sz="4" w:space="0" w:color="auto"/>
              <w:left w:val="single" w:sz="4" w:space="0" w:color="auto"/>
              <w:bottom w:val="single" w:sz="4" w:space="0" w:color="auto"/>
              <w:right w:val="single" w:sz="4" w:space="0" w:color="auto"/>
            </w:tcBorders>
            <w:vAlign w:val="center"/>
            <w:hideMark/>
          </w:tcPr>
          <w:p w14:paraId="7646C1A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45" w:type="dxa"/>
            <w:tcBorders>
              <w:top w:val="nil"/>
              <w:left w:val="nil"/>
              <w:bottom w:val="single" w:sz="4" w:space="0" w:color="auto"/>
              <w:right w:val="single" w:sz="4" w:space="0" w:color="auto"/>
            </w:tcBorders>
            <w:noWrap/>
            <w:vAlign w:val="center"/>
            <w:hideMark/>
          </w:tcPr>
          <w:p w14:paraId="13813DA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A100760 Elaborati, troškovnici, izvješća, projekti</w:t>
            </w:r>
          </w:p>
        </w:tc>
        <w:tc>
          <w:tcPr>
            <w:tcW w:w="1701" w:type="dxa"/>
            <w:tcBorders>
              <w:top w:val="nil"/>
              <w:left w:val="nil"/>
              <w:bottom w:val="single" w:sz="4" w:space="0" w:color="auto"/>
              <w:right w:val="single" w:sz="4" w:space="0" w:color="auto"/>
            </w:tcBorders>
            <w:noWrap/>
            <w:vAlign w:val="center"/>
            <w:hideMark/>
          </w:tcPr>
          <w:p w14:paraId="6027ED4A"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1.187,50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6C708B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CD960AC" w14:textId="77777777" w:rsidTr="00C54600">
        <w:trPr>
          <w:trHeight w:val="255"/>
        </w:trPr>
        <w:tc>
          <w:tcPr>
            <w:tcW w:w="1068" w:type="dxa"/>
            <w:vMerge/>
            <w:tcBorders>
              <w:top w:val="single" w:sz="4" w:space="0" w:color="auto"/>
              <w:left w:val="single" w:sz="4" w:space="0" w:color="auto"/>
              <w:bottom w:val="single" w:sz="4" w:space="0" w:color="auto"/>
              <w:right w:val="single" w:sz="4" w:space="0" w:color="auto"/>
            </w:tcBorders>
            <w:vAlign w:val="center"/>
            <w:hideMark/>
          </w:tcPr>
          <w:p w14:paraId="4EBC63A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45" w:type="dxa"/>
            <w:tcBorders>
              <w:top w:val="nil"/>
              <w:left w:val="nil"/>
              <w:bottom w:val="single" w:sz="4" w:space="0" w:color="auto"/>
              <w:right w:val="single" w:sz="4" w:space="0" w:color="auto"/>
            </w:tcBorders>
            <w:noWrap/>
            <w:vAlign w:val="center"/>
            <w:hideMark/>
          </w:tcPr>
          <w:p w14:paraId="2C46C17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A100762 Certifikati</w:t>
            </w:r>
          </w:p>
        </w:tc>
        <w:tc>
          <w:tcPr>
            <w:tcW w:w="1701" w:type="dxa"/>
            <w:tcBorders>
              <w:top w:val="nil"/>
              <w:left w:val="nil"/>
              <w:bottom w:val="single" w:sz="4" w:space="0" w:color="auto"/>
              <w:right w:val="single" w:sz="4" w:space="0" w:color="auto"/>
            </w:tcBorders>
            <w:noWrap/>
            <w:vAlign w:val="center"/>
            <w:hideMark/>
          </w:tcPr>
          <w:p w14:paraId="317827D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99CBBB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2E03B54" w14:textId="77777777" w:rsidTr="00C54600">
        <w:trPr>
          <w:trHeight w:val="255"/>
        </w:trPr>
        <w:tc>
          <w:tcPr>
            <w:tcW w:w="1068" w:type="dxa"/>
            <w:vMerge/>
            <w:tcBorders>
              <w:top w:val="single" w:sz="4" w:space="0" w:color="auto"/>
              <w:left w:val="single" w:sz="4" w:space="0" w:color="auto"/>
              <w:bottom w:val="single" w:sz="4" w:space="0" w:color="auto"/>
              <w:right w:val="single" w:sz="4" w:space="0" w:color="auto"/>
            </w:tcBorders>
            <w:vAlign w:val="center"/>
            <w:hideMark/>
          </w:tcPr>
          <w:p w14:paraId="7A5E8B7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45" w:type="dxa"/>
            <w:tcBorders>
              <w:top w:val="nil"/>
              <w:left w:val="nil"/>
              <w:bottom w:val="single" w:sz="4" w:space="0" w:color="auto"/>
              <w:right w:val="single" w:sz="4" w:space="0" w:color="auto"/>
            </w:tcBorders>
            <w:noWrap/>
            <w:vAlign w:val="center"/>
            <w:hideMark/>
          </w:tcPr>
          <w:p w14:paraId="181A0E8F"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A100767 Urbanistički planovi uređenja</w:t>
            </w:r>
          </w:p>
        </w:tc>
        <w:tc>
          <w:tcPr>
            <w:tcW w:w="1701" w:type="dxa"/>
            <w:tcBorders>
              <w:top w:val="nil"/>
              <w:left w:val="nil"/>
              <w:bottom w:val="single" w:sz="4" w:space="0" w:color="auto"/>
              <w:right w:val="single" w:sz="4" w:space="0" w:color="auto"/>
            </w:tcBorders>
            <w:noWrap/>
            <w:vAlign w:val="center"/>
            <w:hideMark/>
          </w:tcPr>
          <w:p w14:paraId="3AAD36D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21D234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F895F00" w14:textId="77777777" w:rsidTr="00C54600">
        <w:trPr>
          <w:trHeight w:val="255"/>
        </w:trPr>
        <w:tc>
          <w:tcPr>
            <w:tcW w:w="1068" w:type="dxa"/>
            <w:vMerge/>
            <w:tcBorders>
              <w:top w:val="single" w:sz="4" w:space="0" w:color="auto"/>
              <w:left w:val="single" w:sz="4" w:space="0" w:color="auto"/>
              <w:bottom w:val="single" w:sz="4" w:space="0" w:color="auto"/>
              <w:right w:val="single" w:sz="4" w:space="0" w:color="auto"/>
            </w:tcBorders>
            <w:vAlign w:val="center"/>
            <w:hideMark/>
          </w:tcPr>
          <w:p w14:paraId="7F50F71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45" w:type="dxa"/>
            <w:tcBorders>
              <w:top w:val="nil"/>
              <w:left w:val="nil"/>
              <w:bottom w:val="single" w:sz="4" w:space="0" w:color="auto"/>
              <w:right w:val="single" w:sz="4" w:space="0" w:color="auto"/>
            </w:tcBorders>
            <w:noWrap/>
            <w:vAlign w:val="center"/>
            <w:hideMark/>
          </w:tcPr>
          <w:p w14:paraId="6024AEBC"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A100768 Izmjene i dopune Prostornog plana</w:t>
            </w:r>
          </w:p>
        </w:tc>
        <w:tc>
          <w:tcPr>
            <w:tcW w:w="1701" w:type="dxa"/>
            <w:tcBorders>
              <w:top w:val="nil"/>
              <w:left w:val="nil"/>
              <w:bottom w:val="single" w:sz="4" w:space="0" w:color="auto"/>
              <w:right w:val="single" w:sz="4" w:space="0" w:color="auto"/>
            </w:tcBorders>
            <w:noWrap/>
            <w:vAlign w:val="center"/>
            <w:hideMark/>
          </w:tcPr>
          <w:p w14:paraId="7A5039B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4.750,00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2C3E08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70BA8EC" w14:textId="77777777" w:rsidTr="00C54600">
        <w:trPr>
          <w:trHeight w:val="255"/>
        </w:trPr>
        <w:tc>
          <w:tcPr>
            <w:tcW w:w="1068" w:type="dxa"/>
            <w:vMerge/>
            <w:tcBorders>
              <w:top w:val="single" w:sz="4" w:space="0" w:color="auto"/>
              <w:left w:val="single" w:sz="4" w:space="0" w:color="auto"/>
              <w:bottom w:val="single" w:sz="4" w:space="0" w:color="auto"/>
              <w:right w:val="single" w:sz="4" w:space="0" w:color="auto"/>
            </w:tcBorders>
            <w:vAlign w:val="center"/>
            <w:hideMark/>
          </w:tcPr>
          <w:p w14:paraId="340E799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45" w:type="dxa"/>
            <w:tcBorders>
              <w:top w:val="nil"/>
              <w:left w:val="nil"/>
              <w:bottom w:val="single" w:sz="4" w:space="0" w:color="auto"/>
              <w:right w:val="single" w:sz="4" w:space="0" w:color="auto"/>
            </w:tcBorders>
            <w:noWrap/>
            <w:vAlign w:val="center"/>
            <w:hideMark/>
          </w:tcPr>
          <w:p w14:paraId="2A5C441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NOVO: A100868 Projektna dok. prometnice s kom. infrastrukturom u naselju </w:t>
            </w:r>
            <w:proofErr w:type="spellStart"/>
            <w:r w:rsidRPr="00C54600">
              <w:rPr>
                <w:rFonts w:ascii="Arial" w:hAnsi="Arial" w:cs="Arial"/>
                <w:strike/>
                <w:color w:val="000000" w:themeColor="text1"/>
                <w:sz w:val="20"/>
                <w:szCs w:val="20"/>
                <w:lang w:val="hr-HR" w:eastAsia="hr-HR"/>
              </w:rPr>
              <w:t>Kovri</w:t>
            </w:r>
            <w:proofErr w:type="spellEnd"/>
          </w:p>
        </w:tc>
        <w:tc>
          <w:tcPr>
            <w:tcW w:w="1701" w:type="dxa"/>
            <w:tcBorders>
              <w:top w:val="nil"/>
              <w:left w:val="nil"/>
              <w:bottom w:val="single" w:sz="4" w:space="0" w:color="auto"/>
              <w:right w:val="single" w:sz="4" w:space="0" w:color="auto"/>
            </w:tcBorders>
            <w:noWrap/>
            <w:vAlign w:val="center"/>
            <w:hideMark/>
          </w:tcPr>
          <w:p w14:paraId="30AE02B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EAA51A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652840D9" w14:textId="77777777" w:rsidR="00F12486" w:rsidRPr="00737FCA" w:rsidRDefault="00F12486" w:rsidP="00F12486">
      <w:pPr>
        <w:pStyle w:val="Tijeloteksta"/>
        <w:rPr>
          <w:rFonts w:asciiTheme="minorHAnsi" w:hAnsiTheme="minorHAnsi" w:cstheme="minorHAnsi"/>
          <w:highlight w:val="yellow"/>
          <w:lang w:val="hr-HR"/>
        </w:rPr>
      </w:pPr>
    </w:p>
    <w:p w14:paraId="75A532AF"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544CBE4A" w14:textId="0CDA7DBA" w:rsidR="00F12486" w:rsidRPr="00024CD7" w:rsidRDefault="00F12486" w:rsidP="00F12486">
      <w:pPr>
        <w:pStyle w:val="Tijeloteksta"/>
        <w:rPr>
          <w:rFonts w:asciiTheme="minorHAnsi" w:hAnsiTheme="minorHAnsi" w:cstheme="minorHAnsi"/>
          <w:lang w:val="hr-HR"/>
        </w:rPr>
      </w:pPr>
    </w:p>
    <w:p w14:paraId="0202FB5E"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6E2A6B36"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Odrađeno je 2 projekata te su ishodovane građevinske dozvole:</w:t>
      </w:r>
    </w:p>
    <w:p w14:paraId="6C5FDE77"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xml:space="preserve">1. cesta u </w:t>
      </w:r>
      <w:proofErr w:type="spellStart"/>
      <w:r w:rsidRPr="00024CD7">
        <w:rPr>
          <w:rFonts w:asciiTheme="minorHAnsi" w:hAnsiTheme="minorHAnsi" w:cstheme="minorHAnsi"/>
          <w:lang w:val="hr-HR"/>
        </w:rPr>
        <w:t>Karigadoru</w:t>
      </w:r>
      <w:proofErr w:type="spellEnd"/>
      <w:r w:rsidRPr="00024CD7">
        <w:rPr>
          <w:rFonts w:asciiTheme="minorHAnsi" w:hAnsiTheme="minorHAnsi" w:cstheme="minorHAnsi"/>
          <w:lang w:val="hr-HR"/>
        </w:rPr>
        <w:t xml:space="preserve"> (lipanj 2025.);</w:t>
      </w:r>
    </w:p>
    <w:p w14:paraId="38950834" w14:textId="34E67225" w:rsidR="00CE2F5A"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xml:space="preserve">2. cesta u </w:t>
      </w:r>
      <w:proofErr w:type="spellStart"/>
      <w:r w:rsidRPr="00024CD7">
        <w:rPr>
          <w:rFonts w:asciiTheme="minorHAnsi" w:hAnsiTheme="minorHAnsi" w:cstheme="minorHAnsi"/>
          <w:lang w:val="hr-HR"/>
        </w:rPr>
        <w:t>Kovrima</w:t>
      </w:r>
      <w:proofErr w:type="spellEnd"/>
      <w:r w:rsidRPr="00024CD7">
        <w:rPr>
          <w:rFonts w:asciiTheme="minorHAnsi" w:hAnsiTheme="minorHAnsi" w:cstheme="minorHAnsi"/>
          <w:lang w:val="hr-HR"/>
        </w:rPr>
        <w:t xml:space="preserve"> (listopad 2025.)</w:t>
      </w:r>
    </w:p>
    <w:p w14:paraId="24772E92" w14:textId="77777777" w:rsidR="00933CFC" w:rsidRPr="00737FCA" w:rsidRDefault="00933CFC" w:rsidP="00F12486">
      <w:pPr>
        <w:pStyle w:val="Tijeloteksta"/>
        <w:rPr>
          <w:rFonts w:asciiTheme="minorHAnsi" w:hAnsiTheme="minorHAnsi" w:cstheme="minorHAnsi"/>
          <w:highlight w:val="yellow"/>
          <w:lang w:val="hr-HR"/>
        </w:rPr>
      </w:pPr>
    </w:p>
    <w:p w14:paraId="348A84F3" w14:textId="77777777" w:rsidR="00933CFC" w:rsidRPr="00737FCA" w:rsidRDefault="00933CFC" w:rsidP="00F12486">
      <w:pPr>
        <w:pStyle w:val="Tijeloteksta"/>
        <w:rPr>
          <w:rFonts w:asciiTheme="minorHAnsi" w:hAnsiTheme="minorHAnsi" w:cstheme="minorHAnsi"/>
          <w:highlight w:val="yellow"/>
          <w:lang w:val="hr-HR"/>
        </w:rPr>
      </w:pPr>
    </w:p>
    <w:p w14:paraId="1D88ABC8"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M.04 Komunalno gospodarstvo i održavanje površina</w:t>
      </w:r>
    </w:p>
    <w:p w14:paraId="4F6F3D84" w14:textId="77777777" w:rsidR="00F12486" w:rsidRPr="00800476"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800476" w14:paraId="097DE61B"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vAlign w:val="center"/>
            <w:hideMark/>
          </w:tcPr>
          <w:p w14:paraId="7997DEA5"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vAlign w:val="center"/>
            <w:hideMark/>
          </w:tcPr>
          <w:p w14:paraId="52455D25" w14:textId="40CC7F4C"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4A13425C" w14:textId="2BD35354"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5FE5AF2B" w14:textId="682A1C8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5FFD054E" w14:textId="77777777" w:rsidTr="00F0186A">
        <w:trPr>
          <w:trHeight w:val="2389"/>
        </w:trPr>
        <w:tc>
          <w:tcPr>
            <w:tcW w:w="3014" w:type="dxa"/>
            <w:tcBorders>
              <w:top w:val="nil"/>
              <w:left w:val="single" w:sz="4" w:space="0" w:color="auto"/>
              <w:bottom w:val="single" w:sz="4" w:space="0" w:color="auto"/>
              <w:right w:val="single" w:sz="4" w:space="0" w:color="auto"/>
            </w:tcBorders>
            <w:vAlign w:val="center"/>
            <w:hideMark/>
          </w:tcPr>
          <w:p w14:paraId="3DF15959"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P.4.1. M2 održavanih javnih površina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P.4.2. M2 održavanih zelenih površina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P.4.3. Km održavanih </w:t>
            </w:r>
            <w:r w:rsidRPr="00800476">
              <w:rPr>
                <w:rFonts w:asciiTheme="minorHAnsi" w:hAnsiTheme="minorHAnsi" w:cstheme="minorHAnsi"/>
                <w:sz w:val="24"/>
                <w:szCs w:val="24"/>
                <w:lang w:val="hr-HR"/>
              </w:rPr>
              <w:lastRenderedPageBreak/>
              <w:t>nerazvrstanih cesta (redovno održavanje)</w:t>
            </w:r>
          </w:p>
          <w:p w14:paraId="6EFD865E"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63" w:type="dxa"/>
            <w:tcBorders>
              <w:top w:val="nil"/>
              <w:left w:val="nil"/>
              <w:bottom w:val="single" w:sz="4" w:space="0" w:color="auto"/>
              <w:right w:val="single" w:sz="4" w:space="0" w:color="auto"/>
            </w:tcBorders>
            <w:vAlign w:val="center"/>
            <w:hideMark/>
          </w:tcPr>
          <w:p w14:paraId="0F18B897"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lastRenderedPageBreak/>
              <w:t>P.4.1. 30.150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P.4.2. 31.000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P.4.3. 32,6</w:t>
            </w:r>
          </w:p>
        </w:tc>
        <w:tc>
          <w:tcPr>
            <w:tcW w:w="1193" w:type="dxa"/>
            <w:tcBorders>
              <w:top w:val="nil"/>
              <w:left w:val="nil"/>
              <w:bottom w:val="single" w:sz="4" w:space="0" w:color="auto"/>
              <w:right w:val="single" w:sz="4" w:space="0" w:color="auto"/>
            </w:tcBorders>
            <w:vAlign w:val="center"/>
            <w:hideMark/>
          </w:tcPr>
          <w:p w14:paraId="426E36D2" w14:textId="45C5A2CD"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P.4.1. 30.150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P.4.2. 3</w:t>
            </w:r>
            <w:r w:rsidR="00727465" w:rsidRPr="00800476">
              <w:rPr>
                <w:rFonts w:asciiTheme="minorHAnsi" w:hAnsiTheme="minorHAnsi" w:cstheme="minorHAnsi"/>
                <w:sz w:val="24"/>
                <w:szCs w:val="24"/>
                <w:lang w:val="hr-HR"/>
              </w:rPr>
              <w:t>3</w:t>
            </w:r>
            <w:r w:rsidRPr="00800476">
              <w:rPr>
                <w:rFonts w:asciiTheme="minorHAnsi" w:hAnsiTheme="minorHAnsi" w:cstheme="minorHAnsi"/>
                <w:sz w:val="24"/>
                <w:szCs w:val="24"/>
                <w:lang w:val="hr-HR"/>
              </w:rPr>
              <w:t>.</w:t>
            </w:r>
            <w:r w:rsidR="00727465" w:rsidRPr="00800476">
              <w:rPr>
                <w:rFonts w:asciiTheme="minorHAnsi" w:hAnsiTheme="minorHAnsi" w:cstheme="minorHAnsi"/>
                <w:sz w:val="24"/>
                <w:szCs w:val="24"/>
                <w:lang w:val="hr-HR"/>
              </w:rPr>
              <w:t>0</w:t>
            </w:r>
            <w:r w:rsidRPr="00800476">
              <w:rPr>
                <w:rFonts w:asciiTheme="minorHAnsi" w:hAnsiTheme="minorHAnsi" w:cstheme="minorHAnsi"/>
                <w:sz w:val="24"/>
                <w:szCs w:val="24"/>
                <w:lang w:val="hr-HR"/>
              </w:rPr>
              <w:t>00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P.4.3. 32,6</w:t>
            </w:r>
          </w:p>
        </w:tc>
        <w:tc>
          <w:tcPr>
            <w:tcW w:w="1330" w:type="dxa"/>
            <w:tcBorders>
              <w:top w:val="nil"/>
              <w:left w:val="nil"/>
              <w:bottom w:val="single" w:sz="4" w:space="0" w:color="auto"/>
              <w:right w:val="single" w:sz="4" w:space="0" w:color="auto"/>
            </w:tcBorders>
            <w:vAlign w:val="center"/>
            <w:hideMark/>
          </w:tcPr>
          <w:p w14:paraId="1939F873" w14:textId="371FF881"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 xml:space="preserve">P.4.1. </w:t>
            </w:r>
            <w:r w:rsidR="00E14A6E" w:rsidRPr="00800476">
              <w:rPr>
                <w:rFonts w:asciiTheme="minorHAnsi" w:hAnsiTheme="minorHAnsi" w:cstheme="minorHAnsi"/>
                <w:sz w:val="24"/>
                <w:szCs w:val="24"/>
                <w:lang w:val="hr-HR"/>
              </w:rPr>
              <w:t>30.150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P.4.2. </w:t>
            </w:r>
            <w:r w:rsidR="00E14A6E" w:rsidRPr="00800476">
              <w:rPr>
                <w:rFonts w:asciiTheme="minorHAnsi" w:hAnsiTheme="minorHAnsi" w:cstheme="minorHAnsi"/>
                <w:sz w:val="24"/>
                <w:szCs w:val="24"/>
                <w:lang w:val="hr-HR"/>
              </w:rPr>
              <w:t>31.000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P.4.3. </w:t>
            </w:r>
            <w:r w:rsidR="00E14A6E" w:rsidRPr="00800476">
              <w:rPr>
                <w:rFonts w:asciiTheme="minorHAnsi" w:hAnsiTheme="minorHAnsi" w:cstheme="minorHAnsi"/>
                <w:sz w:val="24"/>
                <w:szCs w:val="24"/>
                <w:lang w:val="hr-HR"/>
              </w:rPr>
              <w:t>56</w:t>
            </w:r>
          </w:p>
        </w:tc>
      </w:tr>
    </w:tbl>
    <w:p w14:paraId="08C15DA7" w14:textId="77777777" w:rsidR="00F12486" w:rsidRPr="00737FCA" w:rsidRDefault="00F12486" w:rsidP="00F12486">
      <w:pPr>
        <w:pStyle w:val="Tijeloteksta"/>
        <w:rPr>
          <w:rFonts w:asciiTheme="minorHAnsi" w:hAnsiTheme="minorHAnsi" w:cstheme="minorHAnsi"/>
          <w:highlight w:val="yellow"/>
          <w:lang w:val="hr-HR"/>
        </w:rPr>
      </w:pPr>
    </w:p>
    <w:p w14:paraId="7D327AC0" w14:textId="77777777" w:rsidR="00F12486" w:rsidRPr="00C54600" w:rsidRDefault="00F12486" w:rsidP="00F12486">
      <w:pPr>
        <w:pStyle w:val="Tijeloteksta"/>
        <w:rPr>
          <w:rFonts w:asciiTheme="minorHAnsi" w:hAnsiTheme="minorHAnsi" w:cstheme="minorHAnsi"/>
          <w:lang w:val="hr-HR"/>
        </w:rPr>
      </w:pPr>
      <w:r w:rsidRPr="00C54600">
        <w:rPr>
          <w:rFonts w:asciiTheme="minorHAnsi" w:hAnsiTheme="minorHAnsi" w:cstheme="minorHAnsi"/>
          <w:lang w:val="hr-HR"/>
        </w:rPr>
        <w:t>Proračunska sredstva iskorištena tijekom izvještajnog razdoblja:</w:t>
      </w:r>
    </w:p>
    <w:tbl>
      <w:tblPr>
        <w:tblW w:w="10207" w:type="dxa"/>
        <w:tblInd w:w="-431" w:type="dxa"/>
        <w:tblLook w:val="04A0" w:firstRow="1" w:lastRow="0" w:firstColumn="1" w:lastColumn="0" w:noHBand="0" w:noVBand="1"/>
      </w:tblPr>
      <w:tblGrid>
        <w:gridCol w:w="1135"/>
        <w:gridCol w:w="5954"/>
        <w:gridCol w:w="1701"/>
        <w:gridCol w:w="1417"/>
      </w:tblGrid>
      <w:tr w:rsidR="00C54600" w:rsidRPr="00C54600" w14:paraId="08A6A972" w14:textId="77777777" w:rsidTr="00C54600">
        <w:trPr>
          <w:trHeight w:val="255"/>
        </w:trPr>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4CB8B092"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1016</w:t>
            </w:r>
          </w:p>
        </w:tc>
        <w:tc>
          <w:tcPr>
            <w:tcW w:w="5954" w:type="dxa"/>
            <w:tcBorders>
              <w:top w:val="single" w:sz="4" w:space="0" w:color="auto"/>
              <w:left w:val="nil"/>
              <w:bottom w:val="single" w:sz="4" w:space="0" w:color="auto"/>
              <w:right w:val="single" w:sz="4" w:space="0" w:color="auto"/>
            </w:tcBorders>
            <w:noWrap/>
            <w:vAlign w:val="bottom"/>
            <w:hideMark/>
          </w:tcPr>
          <w:p w14:paraId="645ABC6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A100601 Vlastiti pogon za održavanje javnih površina</w:t>
            </w:r>
          </w:p>
        </w:tc>
        <w:tc>
          <w:tcPr>
            <w:tcW w:w="1701" w:type="dxa"/>
            <w:tcBorders>
              <w:top w:val="single" w:sz="4" w:space="0" w:color="auto"/>
              <w:left w:val="nil"/>
              <w:bottom w:val="single" w:sz="4" w:space="0" w:color="auto"/>
              <w:right w:val="single" w:sz="4" w:space="0" w:color="auto"/>
            </w:tcBorders>
            <w:noWrap/>
            <w:vAlign w:val="center"/>
            <w:hideMark/>
          </w:tcPr>
          <w:p w14:paraId="07FAED27"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161.710,26</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40689EF3"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230.624,41 € </w:t>
            </w:r>
          </w:p>
        </w:tc>
      </w:tr>
      <w:tr w:rsidR="00C54600" w:rsidRPr="00C54600" w14:paraId="7761209E"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CBF33B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954" w:type="dxa"/>
            <w:tcBorders>
              <w:top w:val="nil"/>
              <w:left w:val="nil"/>
              <w:bottom w:val="single" w:sz="4" w:space="0" w:color="auto"/>
              <w:right w:val="single" w:sz="4" w:space="0" w:color="auto"/>
            </w:tcBorders>
            <w:noWrap/>
            <w:vAlign w:val="bottom"/>
            <w:hideMark/>
          </w:tcPr>
          <w:p w14:paraId="4E308B6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A100712 Održavanje i uređenje zelenih površina</w:t>
            </w:r>
          </w:p>
        </w:tc>
        <w:tc>
          <w:tcPr>
            <w:tcW w:w="1701" w:type="dxa"/>
            <w:tcBorders>
              <w:top w:val="nil"/>
              <w:left w:val="nil"/>
              <w:bottom w:val="single" w:sz="4" w:space="0" w:color="auto"/>
              <w:right w:val="single" w:sz="4" w:space="0" w:color="auto"/>
            </w:tcBorders>
            <w:noWrap/>
            <w:vAlign w:val="center"/>
            <w:hideMark/>
          </w:tcPr>
          <w:p w14:paraId="37612C5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EFB0D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F7B6A16"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642D43C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954" w:type="dxa"/>
            <w:tcBorders>
              <w:top w:val="nil"/>
              <w:left w:val="nil"/>
              <w:bottom w:val="single" w:sz="4" w:space="0" w:color="auto"/>
              <w:right w:val="single" w:sz="4" w:space="0" w:color="auto"/>
            </w:tcBorders>
            <w:noWrap/>
            <w:vAlign w:val="bottom"/>
            <w:hideMark/>
          </w:tcPr>
          <w:p w14:paraId="378E4F8F"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A100819 Izvanredno održavanje nerazvrstanih cesta</w:t>
            </w:r>
          </w:p>
        </w:tc>
        <w:tc>
          <w:tcPr>
            <w:tcW w:w="1701" w:type="dxa"/>
            <w:tcBorders>
              <w:top w:val="nil"/>
              <w:left w:val="nil"/>
              <w:bottom w:val="single" w:sz="4" w:space="0" w:color="auto"/>
              <w:right w:val="single" w:sz="4" w:space="0" w:color="auto"/>
            </w:tcBorders>
            <w:noWrap/>
            <w:vAlign w:val="center"/>
            <w:hideMark/>
          </w:tcPr>
          <w:p w14:paraId="698EFD1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39.380,45</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D91050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7F50697"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2CA1A7D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954" w:type="dxa"/>
            <w:tcBorders>
              <w:top w:val="nil"/>
              <w:left w:val="nil"/>
              <w:bottom w:val="single" w:sz="4" w:space="0" w:color="auto"/>
              <w:right w:val="single" w:sz="4" w:space="0" w:color="auto"/>
            </w:tcBorders>
            <w:noWrap/>
            <w:vAlign w:val="bottom"/>
            <w:hideMark/>
          </w:tcPr>
          <w:p w14:paraId="50B0680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A100867 Redovno održavanje nerazvrstanih cesta</w:t>
            </w:r>
          </w:p>
        </w:tc>
        <w:tc>
          <w:tcPr>
            <w:tcW w:w="1701" w:type="dxa"/>
            <w:tcBorders>
              <w:top w:val="nil"/>
              <w:left w:val="nil"/>
              <w:bottom w:val="single" w:sz="4" w:space="0" w:color="auto"/>
              <w:right w:val="single" w:sz="4" w:space="0" w:color="auto"/>
            </w:tcBorders>
            <w:noWrap/>
            <w:vAlign w:val="center"/>
            <w:hideMark/>
          </w:tcPr>
          <w:p w14:paraId="1A94941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29.533,70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102EAC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578C7B97" w14:textId="77777777" w:rsidR="00F12486" w:rsidRPr="00737FCA" w:rsidRDefault="00F12486" w:rsidP="00F12486">
      <w:pPr>
        <w:pStyle w:val="Tijeloteksta"/>
        <w:rPr>
          <w:rFonts w:asciiTheme="minorHAnsi" w:hAnsiTheme="minorHAnsi" w:cstheme="minorHAnsi"/>
          <w:highlight w:val="yellow"/>
          <w:lang w:val="hr-HR"/>
        </w:rPr>
      </w:pPr>
    </w:p>
    <w:p w14:paraId="737D37FA"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49B717D5" w14:textId="101A30EE" w:rsidR="000F175E" w:rsidRPr="00024CD7" w:rsidRDefault="000F175E" w:rsidP="009636FF">
      <w:pPr>
        <w:pStyle w:val="Tijeloteksta"/>
        <w:jc w:val="both"/>
        <w:rPr>
          <w:rFonts w:asciiTheme="minorHAnsi" w:hAnsiTheme="minorHAnsi" w:cstheme="minorHAnsi"/>
          <w:lang w:val="hr-HR"/>
        </w:rPr>
      </w:pPr>
    </w:p>
    <w:p w14:paraId="477200A4"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114BED10"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Odrađene su sljedeće aktivnosti:</w:t>
      </w:r>
    </w:p>
    <w:p w14:paraId="28D23177"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održavanje javnih površina: 30.150,00 m2 tijekom cijele godine;</w:t>
      </w:r>
    </w:p>
    <w:p w14:paraId="22C073FB"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održavanje zelenih površina: 31.000,00 m2 tijekom cijele godine;</w:t>
      </w:r>
    </w:p>
    <w:p w14:paraId="3528DCFA" w14:textId="4C2E1E2D" w:rsidR="00552E88" w:rsidRPr="00737FCA" w:rsidRDefault="00024CD7" w:rsidP="00024CD7">
      <w:pPr>
        <w:pStyle w:val="Tijeloteksta"/>
        <w:rPr>
          <w:rFonts w:asciiTheme="minorHAnsi" w:hAnsiTheme="minorHAnsi" w:cstheme="minorHAnsi"/>
          <w:highlight w:val="yellow"/>
          <w:lang w:val="hr-HR"/>
        </w:rPr>
      </w:pPr>
      <w:r w:rsidRPr="00024CD7">
        <w:rPr>
          <w:rFonts w:asciiTheme="minorHAnsi" w:hAnsiTheme="minorHAnsi" w:cstheme="minorHAnsi"/>
          <w:lang w:val="hr-HR"/>
        </w:rPr>
        <w:t>- održavanje nerazvrstanih cesta (redovno održavanje, košnja trave): 56 km, u drugoj polovici godine.</w:t>
      </w:r>
    </w:p>
    <w:p w14:paraId="47F4DA3B" w14:textId="77777777" w:rsidR="00933CFC" w:rsidRPr="00737FCA" w:rsidRDefault="00933CFC" w:rsidP="00B83EBE">
      <w:pPr>
        <w:pStyle w:val="Tijeloteksta"/>
        <w:rPr>
          <w:rFonts w:asciiTheme="minorHAnsi" w:hAnsiTheme="minorHAnsi" w:cstheme="minorHAnsi"/>
          <w:highlight w:val="yellow"/>
          <w:lang w:val="hr-HR"/>
        </w:rPr>
      </w:pPr>
    </w:p>
    <w:p w14:paraId="00727DE7" w14:textId="77777777" w:rsidR="00933CFC" w:rsidRPr="00800476" w:rsidRDefault="00933CFC" w:rsidP="00B83EBE">
      <w:pPr>
        <w:pStyle w:val="Tijeloteksta"/>
        <w:rPr>
          <w:rFonts w:asciiTheme="minorHAnsi" w:hAnsiTheme="minorHAnsi" w:cstheme="minorHAnsi"/>
          <w:lang w:val="hr-HR"/>
        </w:rPr>
      </w:pPr>
    </w:p>
    <w:p w14:paraId="7633ACF6"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M.05 Upravljanje općinskom imovinom</w:t>
      </w:r>
    </w:p>
    <w:p w14:paraId="61455319" w14:textId="77777777" w:rsidR="00F12486" w:rsidRPr="00800476"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800476" w14:paraId="6AB83FA4"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vAlign w:val="center"/>
            <w:hideMark/>
          </w:tcPr>
          <w:p w14:paraId="3B91C132"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vAlign w:val="center"/>
            <w:hideMark/>
          </w:tcPr>
          <w:p w14:paraId="61AD7035" w14:textId="2E880BF4"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55B68150" w14:textId="4FC40A59"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558BAEA8" w14:textId="12FA8AB1"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6BF9BEFD" w14:textId="77777777" w:rsidTr="00F0186A">
        <w:trPr>
          <w:trHeight w:val="1439"/>
        </w:trPr>
        <w:tc>
          <w:tcPr>
            <w:tcW w:w="3013" w:type="dxa"/>
            <w:tcBorders>
              <w:top w:val="nil"/>
              <w:left w:val="single" w:sz="4" w:space="0" w:color="auto"/>
              <w:bottom w:val="single" w:sz="4" w:space="0" w:color="auto"/>
              <w:right w:val="single" w:sz="4" w:space="0" w:color="auto"/>
            </w:tcBorders>
            <w:vAlign w:val="center"/>
            <w:hideMark/>
          </w:tcPr>
          <w:p w14:paraId="396E63E6"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P.5.1. Broj novih računalnih programa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P.5.2. Broj odrađenih projekata za prenamjenu objekata</w:t>
            </w:r>
          </w:p>
        </w:tc>
        <w:tc>
          <w:tcPr>
            <w:tcW w:w="1264" w:type="dxa"/>
            <w:tcBorders>
              <w:top w:val="nil"/>
              <w:left w:val="nil"/>
              <w:bottom w:val="single" w:sz="4" w:space="0" w:color="auto"/>
              <w:right w:val="single" w:sz="4" w:space="0" w:color="auto"/>
            </w:tcBorders>
            <w:vAlign w:val="center"/>
            <w:hideMark/>
          </w:tcPr>
          <w:p w14:paraId="5AFB48EB"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P.5.1.: 1</w:t>
            </w:r>
            <w:r w:rsidRPr="00800476">
              <w:rPr>
                <w:rFonts w:asciiTheme="minorHAnsi" w:hAnsiTheme="minorHAnsi" w:cstheme="minorHAnsi"/>
                <w:sz w:val="24"/>
                <w:szCs w:val="24"/>
              </w:rPr>
              <w:br/>
            </w:r>
            <w:r w:rsidRPr="00800476">
              <w:rPr>
                <w:rFonts w:asciiTheme="minorHAnsi" w:hAnsiTheme="minorHAnsi" w:cstheme="minorHAnsi"/>
                <w:sz w:val="24"/>
                <w:szCs w:val="24"/>
              </w:rPr>
              <w:br/>
              <w:t>P.5.2.: 0</w:t>
            </w:r>
          </w:p>
        </w:tc>
        <w:tc>
          <w:tcPr>
            <w:tcW w:w="1193" w:type="dxa"/>
            <w:tcBorders>
              <w:top w:val="nil"/>
              <w:left w:val="nil"/>
              <w:bottom w:val="single" w:sz="4" w:space="0" w:color="auto"/>
              <w:right w:val="single" w:sz="4" w:space="0" w:color="auto"/>
            </w:tcBorders>
            <w:vAlign w:val="center"/>
            <w:hideMark/>
          </w:tcPr>
          <w:p w14:paraId="75293B74" w14:textId="2610C241"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P.5.1.: </w:t>
            </w:r>
            <w:r w:rsidR="00727465" w:rsidRPr="00800476">
              <w:rPr>
                <w:rFonts w:asciiTheme="minorHAnsi" w:hAnsiTheme="minorHAnsi" w:cstheme="minorHAnsi"/>
                <w:sz w:val="24"/>
                <w:szCs w:val="24"/>
              </w:rPr>
              <w:t>1</w:t>
            </w:r>
            <w:r w:rsidRPr="00800476">
              <w:rPr>
                <w:rFonts w:asciiTheme="minorHAnsi" w:hAnsiTheme="minorHAnsi" w:cstheme="minorHAnsi"/>
                <w:sz w:val="24"/>
                <w:szCs w:val="24"/>
              </w:rPr>
              <w:br/>
            </w:r>
            <w:r w:rsidRPr="00800476">
              <w:rPr>
                <w:rFonts w:asciiTheme="minorHAnsi" w:hAnsiTheme="minorHAnsi" w:cstheme="minorHAnsi"/>
                <w:sz w:val="24"/>
                <w:szCs w:val="24"/>
              </w:rPr>
              <w:br/>
              <w:t xml:space="preserve">P.5.2.: </w:t>
            </w:r>
            <w:r w:rsidR="00800476" w:rsidRPr="00800476">
              <w:rPr>
                <w:rFonts w:asciiTheme="minorHAnsi" w:hAnsiTheme="minorHAnsi" w:cstheme="minorHAnsi"/>
                <w:sz w:val="24"/>
                <w:szCs w:val="24"/>
              </w:rPr>
              <w:t>0</w:t>
            </w:r>
          </w:p>
        </w:tc>
        <w:tc>
          <w:tcPr>
            <w:tcW w:w="1330" w:type="dxa"/>
            <w:tcBorders>
              <w:top w:val="nil"/>
              <w:left w:val="nil"/>
              <w:bottom w:val="single" w:sz="4" w:space="0" w:color="auto"/>
              <w:right w:val="single" w:sz="4" w:space="0" w:color="auto"/>
            </w:tcBorders>
            <w:vAlign w:val="center"/>
            <w:hideMark/>
          </w:tcPr>
          <w:p w14:paraId="49DADA69" w14:textId="4CA6A63E"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P.5.1.: </w:t>
            </w:r>
            <w:r w:rsidR="00800476" w:rsidRPr="00800476">
              <w:rPr>
                <w:rFonts w:asciiTheme="minorHAnsi" w:hAnsiTheme="minorHAnsi" w:cstheme="minorHAnsi"/>
                <w:sz w:val="24"/>
                <w:szCs w:val="24"/>
              </w:rPr>
              <w:t>3</w:t>
            </w:r>
            <w:r w:rsidRPr="00800476">
              <w:rPr>
                <w:rFonts w:asciiTheme="minorHAnsi" w:hAnsiTheme="minorHAnsi" w:cstheme="minorHAnsi"/>
                <w:sz w:val="24"/>
                <w:szCs w:val="24"/>
              </w:rPr>
              <w:br/>
            </w:r>
            <w:r w:rsidRPr="00800476">
              <w:rPr>
                <w:rFonts w:asciiTheme="minorHAnsi" w:hAnsiTheme="minorHAnsi" w:cstheme="minorHAnsi"/>
                <w:sz w:val="24"/>
                <w:szCs w:val="24"/>
              </w:rPr>
              <w:br/>
              <w:t xml:space="preserve">P.5.2.: </w:t>
            </w:r>
            <w:r w:rsidR="00727465" w:rsidRPr="00800476">
              <w:rPr>
                <w:rFonts w:asciiTheme="minorHAnsi" w:hAnsiTheme="minorHAnsi" w:cstheme="minorHAnsi"/>
                <w:sz w:val="24"/>
                <w:szCs w:val="24"/>
              </w:rPr>
              <w:t>1</w:t>
            </w:r>
          </w:p>
        </w:tc>
      </w:tr>
    </w:tbl>
    <w:p w14:paraId="6720EFBC" w14:textId="77777777" w:rsidR="00F12486" w:rsidRPr="00737FCA" w:rsidRDefault="00F12486" w:rsidP="00F12486">
      <w:pPr>
        <w:pStyle w:val="Tijeloteksta"/>
        <w:rPr>
          <w:rFonts w:asciiTheme="minorHAnsi" w:hAnsiTheme="minorHAnsi" w:cstheme="minorHAnsi"/>
          <w:highlight w:val="yellow"/>
          <w:lang w:val="hr-HR"/>
        </w:rPr>
      </w:pPr>
    </w:p>
    <w:p w14:paraId="7599FB00"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206" w:type="dxa"/>
        <w:tblInd w:w="-572" w:type="dxa"/>
        <w:tblLook w:val="04A0" w:firstRow="1" w:lastRow="0" w:firstColumn="1" w:lastColumn="0" w:noHBand="0" w:noVBand="1"/>
      </w:tblPr>
      <w:tblGrid>
        <w:gridCol w:w="1134"/>
        <w:gridCol w:w="6237"/>
        <w:gridCol w:w="1418"/>
        <w:gridCol w:w="1417"/>
      </w:tblGrid>
      <w:tr w:rsidR="00C54600" w:rsidRPr="00C54600" w14:paraId="1714992E" w14:textId="77777777" w:rsidTr="00C54600">
        <w:trPr>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412E3D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1002</w:t>
            </w:r>
          </w:p>
        </w:tc>
        <w:tc>
          <w:tcPr>
            <w:tcW w:w="6237" w:type="dxa"/>
            <w:tcBorders>
              <w:top w:val="single" w:sz="4" w:space="0" w:color="auto"/>
              <w:left w:val="nil"/>
              <w:bottom w:val="single" w:sz="4" w:space="0" w:color="auto"/>
              <w:right w:val="single" w:sz="4" w:space="0" w:color="auto"/>
            </w:tcBorders>
            <w:noWrap/>
            <w:vAlign w:val="center"/>
            <w:hideMark/>
          </w:tcPr>
          <w:p w14:paraId="03BC172A"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A100763 Održavanje objekata za redovito korištenje </w:t>
            </w:r>
          </w:p>
        </w:tc>
        <w:tc>
          <w:tcPr>
            <w:tcW w:w="1418" w:type="dxa"/>
            <w:tcBorders>
              <w:top w:val="single" w:sz="4" w:space="0" w:color="auto"/>
              <w:left w:val="nil"/>
              <w:bottom w:val="single" w:sz="4" w:space="0" w:color="auto"/>
              <w:right w:val="single" w:sz="4" w:space="0" w:color="auto"/>
            </w:tcBorders>
            <w:noWrap/>
            <w:vAlign w:val="center"/>
            <w:hideMark/>
          </w:tcPr>
          <w:p w14:paraId="61D1482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123.674,54</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34C8D15C"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197.968,71 € </w:t>
            </w:r>
          </w:p>
        </w:tc>
      </w:tr>
      <w:tr w:rsidR="00C54600" w:rsidRPr="00C54600" w14:paraId="0D69D10D"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0C453CA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5733817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A100764 Održavanje postrojenja i opreme</w:t>
            </w:r>
          </w:p>
        </w:tc>
        <w:tc>
          <w:tcPr>
            <w:tcW w:w="1418" w:type="dxa"/>
            <w:tcBorders>
              <w:top w:val="nil"/>
              <w:left w:val="nil"/>
              <w:bottom w:val="single" w:sz="4" w:space="0" w:color="auto"/>
              <w:right w:val="single" w:sz="4" w:space="0" w:color="auto"/>
            </w:tcBorders>
            <w:noWrap/>
            <w:vAlign w:val="center"/>
            <w:hideMark/>
          </w:tcPr>
          <w:p w14:paraId="6DFAAD09"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2.260,22</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4CD274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F74F4DD"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2F85A0E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347AE58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K100757 Opremanje općinske zgrade</w:t>
            </w:r>
          </w:p>
        </w:tc>
        <w:tc>
          <w:tcPr>
            <w:tcW w:w="1418" w:type="dxa"/>
            <w:tcBorders>
              <w:top w:val="nil"/>
              <w:left w:val="nil"/>
              <w:bottom w:val="single" w:sz="4" w:space="0" w:color="auto"/>
              <w:right w:val="single" w:sz="4" w:space="0" w:color="auto"/>
            </w:tcBorders>
            <w:noWrap/>
            <w:vAlign w:val="center"/>
            <w:hideMark/>
          </w:tcPr>
          <w:p w14:paraId="69C478E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15.585,20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15F48B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8508772"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34E2831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70CC347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K100779 Kupnja zemljišta</w:t>
            </w:r>
          </w:p>
        </w:tc>
        <w:tc>
          <w:tcPr>
            <w:tcW w:w="1418" w:type="dxa"/>
            <w:tcBorders>
              <w:top w:val="nil"/>
              <w:left w:val="nil"/>
              <w:bottom w:val="single" w:sz="4" w:space="0" w:color="auto"/>
              <w:right w:val="single" w:sz="4" w:space="0" w:color="auto"/>
            </w:tcBorders>
            <w:noWrap/>
            <w:vAlign w:val="center"/>
            <w:hideMark/>
          </w:tcPr>
          <w:p w14:paraId="65069A8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52.800,00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962A49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D2A698A"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74691DC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7FA7E3F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K100846 Rekonstrukcija zgrade – Dom </w:t>
            </w:r>
            <w:proofErr w:type="spellStart"/>
            <w:r w:rsidRPr="00C54600">
              <w:rPr>
                <w:rFonts w:ascii="Arial" w:hAnsi="Arial" w:cs="Arial"/>
                <w:strike/>
                <w:color w:val="000000" w:themeColor="text1"/>
                <w:sz w:val="20"/>
                <w:szCs w:val="20"/>
                <w:lang w:val="hr-HR" w:eastAsia="hr-HR"/>
              </w:rPr>
              <w:t>Špinutija</w:t>
            </w:r>
            <w:proofErr w:type="spellEnd"/>
          </w:p>
        </w:tc>
        <w:tc>
          <w:tcPr>
            <w:tcW w:w="1418" w:type="dxa"/>
            <w:tcBorders>
              <w:top w:val="nil"/>
              <w:left w:val="nil"/>
              <w:bottom w:val="single" w:sz="4" w:space="0" w:color="auto"/>
              <w:right w:val="single" w:sz="4" w:space="0" w:color="auto"/>
            </w:tcBorders>
            <w:noWrap/>
            <w:vAlign w:val="center"/>
            <w:hideMark/>
          </w:tcPr>
          <w:p w14:paraId="66E2171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A9C670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48F77EA"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4F1FAAB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0CE5620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K100853 Prenamjena stare škole u Brtonigli</w:t>
            </w:r>
          </w:p>
        </w:tc>
        <w:tc>
          <w:tcPr>
            <w:tcW w:w="1418" w:type="dxa"/>
            <w:tcBorders>
              <w:top w:val="nil"/>
              <w:left w:val="nil"/>
              <w:bottom w:val="single" w:sz="4" w:space="0" w:color="auto"/>
              <w:right w:val="single" w:sz="4" w:space="0" w:color="auto"/>
            </w:tcBorders>
            <w:noWrap/>
            <w:vAlign w:val="center"/>
            <w:hideMark/>
          </w:tcPr>
          <w:p w14:paraId="56EDC8A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3.648,75</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B37BE6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C9E633D"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2EF81C6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center"/>
            <w:hideMark/>
          </w:tcPr>
          <w:p w14:paraId="7F6697CC"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K100865 Kupnja vozila</w:t>
            </w:r>
          </w:p>
        </w:tc>
        <w:tc>
          <w:tcPr>
            <w:tcW w:w="1418" w:type="dxa"/>
            <w:tcBorders>
              <w:top w:val="nil"/>
              <w:left w:val="nil"/>
              <w:bottom w:val="single" w:sz="4" w:space="0" w:color="auto"/>
              <w:right w:val="single" w:sz="4" w:space="0" w:color="auto"/>
            </w:tcBorders>
            <w:noWrap/>
            <w:vAlign w:val="center"/>
            <w:hideMark/>
          </w:tcPr>
          <w:p w14:paraId="1DDA5B0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CE3075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768401CD" w14:textId="77777777" w:rsidR="00F12486" w:rsidRPr="00737FCA" w:rsidRDefault="00F12486" w:rsidP="00F12486">
      <w:pPr>
        <w:pStyle w:val="Tijeloteksta"/>
        <w:rPr>
          <w:rFonts w:asciiTheme="minorHAnsi" w:hAnsiTheme="minorHAnsi" w:cstheme="minorHAnsi"/>
          <w:highlight w:val="yellow"/>
          <w:lang w:val="hr-HR"/>
        </w:rPr>
      </w:pPr>
    </w:p>
    <w:p w14:paraId="23D5DDCF"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4146068A" w14:textId="09A6931F" w:rsidR="00F12486" w:rsidRPr="00737FCA" w:rsidRDefault="00F12486" w:rsidP="00F12486">
      <w:pPr>
        <w:pStyle w:val="Tijeloteksta"/>
        <w:rPr>
          <w:rFonts w:asciiTheme="minorHAnsi" w:hAnsiTheme="minorHAnsi" w:cstheme="minorHAnsi"/>
          <w:highlight w:val="yellow"/>
          <w:lang w:val="hr-HR"/>
        </w:rPr>
      </w:pPr>
    </w:p>
    <w:p w14:paraId="7B8F75F5"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5498C5FB"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xml:space="preserve">Nabavljeno je 3 softvera kojima se znatno unaprijedila digitalizacija rada općinske uprave. </w:t>
      </w:r>
    </w:p>
    <w:p w14:paraId="5C3FDC54" w14:textId="03F00E52" w:rsidR="00727465"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Dobivena jedna građevinska dozvola u siječnju 2025. godine za rekonstrukciju građevine i prenamjene u vrtić u naselju Nova Vas.</w:t>
      </w:r>
    </w:p>
    <w:p w14:paraId="6CCC0666" w14:textId="77777777" w:rsidR="00024CD7" w:rsidRDefault="00024CD7" w:rsidP="00024CD7">
      <w:pPr>
        <w:pStyle w:val="Tijeloteksta"/>
        <w:rPr>
          <w:rFonts w:asciiTheme="minorHAnsi" w:hAnsiTheme="minorHAnsi" w:cstheme="minorHAnsi"/>
          <w:highlight w:val="yellow"/>
          <w:lang w:val="hr-HR"/>
        </w:rPr>
      </w:pPr>
    </w:p>
    <w:p w14:paraId="2B0BF098" w14:textId="77777777" w:rsidR="00024CD7" w:rsidRPr="00737FCA" w:rsidRDefault="00024CD7" w:rsidP="00024CD7">
      <w:pPr>
        <w:pStyle w:val="Tijeloteksta"/>
        <w:rPr>
          <w:rFonts w:asciiTheme="minorHAnsi" w:hAnsiTheme="minorHAnsi" w:cstheme="minorHAnsi"/>
          <w:highlight w:val="yellow"/>
          <w:lang w:val="hr-HR"/>
        </w:rPr>
      </w:pPr>
    </w:p>
    <w:p w14:paraId="5D629CA9"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M.06 Odgoj i obrazovanje</w:t>
      </w:r>
    </w:p>
    <w:p w14:paraId="4C3B5051" w14:textId="77777777" w:rsidR="00F12486" w:rsidRPr="00800476"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800476" w14:paraId="636A0996"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vAlign w:val="center"/>
            <w:hideMark/>
          </w:tcPr>
          <w:p w14:paraId="1A850A1F"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vAlign w:val="center"/>
            <w:hideMark/>
          </w:tcPr>
          <w:p w14:paraId="7CE200CE" w14:textId="42940E1C"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0545CBDC" w14:textId="23FCDDCB"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61AA757C" w14:textId="08E6403A"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61D05A64" w14:textId="77777777" w:rsidTr="00F0186A">
        <w:trPr>
          <w:trHeight w:val="1833"/>
        </w:trPr>
        <w:tc>
          <w:tcPr>
            <w:tcW w:w="3014" w:type="dxa"/>
            <w:tcBorders>
              <w:top w:val="nil"/>
              <w:left w:val="single" w:sz="4" w:space="0" w:color="auto"/>
              <w:bottom w:val="single" w:sz="4" w:space="0" w:color="auto"/>
              <w:right w:val="single" w:sz="4" w:space="0" w:color="auto"/>
            </w:tcBorders>
            <w:vAlign w:val="center"/>
            <w:hideMark/>
          </w:tcPr>
          <w:p w14:paraId="75FE9CC6"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P.6.1. Broj dodijeljenih stipendija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P.6.2. Broj dodijeljenih nagrada odlikašima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P.6.3. Broj pripremljenih projekata za dvoranu</w:t>
            </w:r>
          </w:p>
          <w:p w14:paraId="43D15D9A"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63" w:type="dxa"/>
            <w:tcBorders>
              <w:top w:val="nil"/>
              <w:left w:val="nil"/>
              <w:bottom w:val="single" w:sz="4" w:space="0" w:color="auto"/>
              <w:right w:val="single" w:sz="4" w:space="0" w:color="auto"/>
            </w:tcBorders>
            <w:vAlign w:val="center"/>
            <w:hideMark/>
          </w:tcPr>
          <w:p w14:paraId="5200B895"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P.6.1.: 7</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P.6.2.: 13</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P.6.3.: 0</w:t>
            </w:r>
          </w:p>
        </w:tc>
        <w:tc>
          <w:tcPr>
            <w:tcW w:w="1193" w:type="dxa"/>
            <w:tcBorders>
              <w:top w:val="nil"/>
              <w:left w:val="nil"/>
              <w:bottom w:val="single" w:sz="4" w:space="0" w:color="auto"/>
              <w:right w:val="single" w:sz="4" w:space="0" w:color="auto"/>
            </w:tcBorders>
            <w:vAlign w:val="center"/>
            <w:hideMark/>
          </w:tcPr>
          <w:p w14:paraId="00B60B97" w14:textId="3625AFDD"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P.6.1.: 7</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P.6.2.: 13</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P.6.3.: </w:t>
            </w:r>
            <w:r w:rsidR="00800476" w:rsidRPr="00800476">
              <w:rPr>
                <w:rFonts w:asciiTheme="minorHAnsi" w:hAnsiTheme="minorHAnsi" w:cstheme="minorHAnsi"/>
                <w:sz w:val="24"/>
                <w:szCs w:val="24"/>
                <w:lang w:val="hr-HR"/>
              </w:rPr>
              <w:t>0</w:t>
            </w:r>
          </w:p>
        </w:tc>
        <w:tc>
          <w:tcPr>
            <w:tcW w:w="1330" w:type="dxa"/>
            <w:tcBorders>
              <w:top w:val="nil"/>
              <w:left w:val="nil"/>
              <w:bottom w:val="single" w:sz="4" w:space="0" w:color="auto"/>
              <w:right w:val="single" w:sz="4" w:space="0" w:color="auto"/>
            </w:tcBorders>
            <w:vAlign w:val="center"/>
            <w:hideMark/>
          </w:tcPr>
          <w:p w14:paraId="62E76310" w14:textId="517DA768"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 xml:space="preserve">P.6.1.: </w:t>
            </w:r>
            <w:r w:rsidR="00552E88" w:rsidRPr="00800476">
              <w:rPr>
                <w:rFonts w:asciiTheme="minorHAnsi" w:hAnsiTheme="minorHAnsi" w:cstheme="minorHAnsi"/>
                <w:sz w:val="24"/>
                <w:szCs w:val="24"/>
                <w:lang w:val="hr-HR"/>
              </w:rPr>
              <w:t>1</w:t>
            </w:r>
            <w:r w:rsidR="00800476" w:rsidRPr="00800476">
              <w:rPr>
                <w:rFonts w:asciiTheme="minorHAnsi" w:hAnsiTheme="minorHAnsi" w:cstheme="minorHAnsi"/>
                <w:sz w:val="24"/>
                <w:szCs w:val="24"/>
                <w:lang w:val="hr-HR"/>
              </w:rPr>
              <w:t>2</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P.6.2.: </w:t>
            </w:r>
            <w:r w:rsidR="00800476" w:rsidRPr="00800476">
              <w:rPr>
                <w:rFonts w:asciiTheme="minorHAnsi" w:hAnsiTheme="minorHAnsi" w:cstheme="minorHAnsi"/>
                <w:sz w:val="24"/>
                <w:szCs w:val="24"/>
                <w:lang w:val="hr-HR"/>
              </w:rPr>
              <w:t>8</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P.6.3.: 0</w:t>
            </w:r>
          </w:p>
        </w:tc>
      </w:tr>
    </w:tbl>
    <w:p w14:paraId="1128A41E" w14:textId="77777777" w:rsidR="00F12486" w:rsidRPr="00737FCA" w:rsidRDefault="00F12486" w:rsidP="00F12486">
      <w:pPr>
        <w:pStyle w:val="Tijeloteksta"/>
        <w:rPr>
          <w:rFonts w:asciiTheme="minorHAnsi" w:hAnsiTheme="minorHAnsi" w:cstheme="minorHAnsi"/>
          <w:highlight w:val="yellow"/>
          <w:lang w:val="hr-HR"/>
        </w:rPr>
      </w:pPr>
    </w:p>
    <w:p w14:paraId="5F2CDB0E"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773" w:type="dxa"/>
        <w:tblInd w:w="-572" w:type="dxa"/>
        <w:tblLook w:val="04A0" w:firstRow="1" w:lastRow="0" w:firstColumn="1" w:lastColumn="0" w:noHBand="0" w:noVBand="1"/>
      </w:tblPr>
      <w:tblGrid>
        <w:gridCol w:w="1134"/>
        <w:gridCol w:w="6804"/>
        <w:gridCol w:w="1418"/>
        <w:gridCol w:w="1417"/>
      </w:tblGrid>
      <w:tr w:rsidR="00C54600" w:rsidRPr="00C54600" w14:paraId="159C0A7F" w14:textId="77777777" w:rsidTr="00C54600">
        <w:trPr>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C986540"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1012</w:t>
            </w:r>
          </w:p>
        </w:tc>
        <w:tc>
          <w:tcPr>
            <w:tcW w:w="6804" w:type="dxa"/>
            <w:tcBorders>
              <w:top w:val="single" w:sz="4" w:space="0" w:color="auto"/>
              <w:left w:val="nil"/>
              <w:bottom w:val="single" w:sz="4" w:space="0" w:color="auto"/>
              <w:right w:val="single" w:sz="4" w:space="0" w:color="auto"/>
            </w:tcBorders>
            <w:noWrap/>
            <w:vAlign w:val="bottom"/>
            <w:hideMark/>
          </w:tcPr>
          <w:p w14:paraId="4D70FD4C"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A100716 Stipendiranje studenata</w:t>
            </w:r>
          </w:p>
        </w:tc>
        <w:tc>
          <w:tcPr>
            <w:tcW w:w="1418" w:type="dxa"/>
            <w:tcBorders>
              <w:top w:val="single" w:sz="4" w:space="0" w:color="auto"/>
              <w:left w:val="nil"/>
              <w:bottom w:val="single" w:sz="4" w:space="0" w:color="auto"/>
              <w:right w:val="single" w:sz="4" w:space="0" w:color="auto"/>
            </w:tcBorders>
            <w:noWrap/>
            <w:vAlign w:val="bottom"/>
            <w:hideMark/>
          </w:tcPr>
          <w:p w14:paraId="02B23D8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10.790,00</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0AEF339F"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61.081,93 € </w:t>
            </w:r>
          </w:p>
        </w:tc>
      </w:tr>
      <w:tr w:rsidR="00C54600" w:rsidRPr="00C54600" w14:paraId="623D239B"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1E4B694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4E13318F"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A100743 Nagrade odlikašima</w:t>
            </w:r>
          </w:p>
        </w:tc>
        <w:tc>
          <w:tcPr>
            <w:tcW w:w="1418" w:type="dxa"/>
            <w:tcBorders>
              <w:top w:val="nil"/>
              <w:left w:val="nil"/>
              <w:bottom w:val="single" w:sz="4" w:space="0" w:color="auto"/>
              <w:right w:val="single" w:sz="4" w:space="0" w:color="auto"/>
            </w:tcBorders>
            <w:noWrap/>
            <w:vAlign w:val="bottom"/>
            <w:hideMark/>
          </w:tcPr>
          <w:p w14:paraId="51610BD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1.550,00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30FDA7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3F59F97"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5E8BCE5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3478DCE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A100815 Sufinanciranje prijevoza učenika</w:t>
            </w:r>
          </w:p>
        </w:tc>
        <w:tc>
          <w:tcPr>
            <w:tcW w:w="1418" w:type="dxa"/>
            <w:tcBorders>
              <w:top w:val="nil"/>
              <w:left w:val="nil"/>
              <w:bottom w:val="single" w:sz="4" w:space="0" w:color="auto"/>
              <w:right w:val="single" w:sz="4" w:space="0" w:color="auto"/>
            </w:tcBorders>
            <w:noWrap/>
            <w:vAlign w:val="bottom"/>
            <w:hideMark/>
          </w:tcPr>
          <w:p w14:paraId="1BBFE50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8.603,07</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BC15C1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C0F4E8B"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70F82C2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7BC3059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A100816 Sufinanciranje produženog boravka</w:t>
            </w:r>
          </w:p>
        </w:tc>
        <w:tc>
          <w:tcPr>
            <w:tcW w:w="1418" w:type="dxa"/>
            <w:tcBorders>
              <w:top w:val="nil"/>
              <w:left w:val="nil"/>
              <w:bottom w:val="single" w:sz="4" w:space="0" w:color="auto"/>
              <w:right w:val="single" w:sz="4" w:space="0" w:color="auto"/>
            </w:tcBorders>
            <w:noWrap/>
            <w:vAlign w:val="bottom"/>
            <w:hideMark/>
          </w:tcPr>
          <w:p w14:paraId="03BA9D3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29.720,81</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92E30B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1944DC8"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22450C9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4E005AC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A100874 Sufinanciranje stručne suradnice pedagoginje</w:t>
            </w:r>
          </w:p>
        </w:tc>
        <w:tc>
          <w:tcPr>
            <w:tcW w:w="1418" w:type="dxa"/>
            <w:tcBorders>
              <w:top w:val="nil"/>
              <w:left w:val="nil"/>
              <w:bottom w:val="single" w:sz="4" w:space="0" w:color="auto"/>
              <w:right w:val="single" w:sz="4" w:space="0" w:color="auto"/>
            </w:tcBorders>
            <w:noWrap/>
            <w:vAlign w:val="bottom"/>
            <w:hideMark/>
          </w:tcPr>
          <w:p w14:paraId="7EA6D23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9.038,05</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0DC617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30575D1"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3178979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7A5B926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A100897 SUFINANCIRANJE LJETNIH KAMPOVA ZA DJECU</w:t>
            </w:r>
          </w:p>
        </w:tc>
        <w:tc>
          <w:tcPr>
            <w:tcW w:w="1418" w:type="dxa"/>
            <w:tcBorders>
              <w:top w:val="nil"/>
              <w:left w:val="nil"/>
              <w:bottom w:val="single" w:sz="4" w:space="0" w:color="auto"/>
              <w:right w:val="single" w:sz="4" w:space="0" w:color="auto"/>
            </w:tcBorders>
            <w:noWrap/>
            <w:vAlign w:val="bottom"/>
            <w:hideMark/>
          </w:tcPr>
          <w:p w14:paraId="260D7BD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1.380,00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E558CB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E53D2BE"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6385CBA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1EE1F79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NOVO: K100725 Dogradnja dječjeg vrtića</w:t>
            </w:r>
          </w:p>
        </w:tc>
        <w:tc>
          <w:tcPr>
            <w:tcW w:w="1418" w:type="dxa"/>
            <w:tcBorders>
              <w:top w:val="nil"/>
              <w:left w:val="nil"/>
              <w:bottom w:val="single" w:sz="4" w:space="0" w:color="auto"/>
              <w:right w:val="single" w:sz="4" w:space="0" w:color="auto"/>
            </w:tcBorders>
            <w:noWrap/>
            <w:vAlign w:val="bottom"/>
            <w:hideMark/>
          </w:tcPr>
          <w:p w14:paraId="5DE451B7"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B1FCEF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E21243F"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60C883E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07796707"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K100726 Investicijsko održavanje školskih objekata</w:t>
            </w:r>
          </w:p>
        </w:tc>
        <w:tc>
          <w:tcPr>
            <w:tcW w:w="1418" w:type="dxa"/>
            <w:tcBorders>
              <w:top w:val="nil"/>
              <w:left w:val="nil"/>
              <w:bottom w:val="single" w:sz="4" w:space="0" w:color="auto"/>
              <w:right w:val="single" w:sz="4" w:space="0" w:color="auto"/>
            </w:tcBorders>
            <w:noWrap/>
            <w:vAlign w:val="bottom"/>
            <w:hideMark/>
          </w:tcPr>
          <w:p w14:paraId="577221C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087A06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3D87A7B"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587871C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804" w:type="dxa"/>
            <w:tcBorders>
              <w:top w:val="nil"/>
              <w:left w:val="nil"/>
              <w:bottom w:val="single" w:sz="4" w:space="0" w:color="auto"/>
              <w:right w:val="single" w:sz="4" w:space="0" w:color="auto"/>
            </w:tcBorders>
            <w:noWrap/>
            <w:vAlign w:val="bottom"/>
            <w:hideMark/>
          </w:tcPr>
          <w:p w14:paraId="1FB0F67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K100799 Izgradnja školske dvorane</w:t>
            </w:r>
          </w:p>
        </w:tc>
        <w:tc>
          <w:tcPr>
            <w:tcW w:w="1418" w:type="dxa"/>
            <w:tcBorders>
              <w:top w:val="nil"/>
              <w:left w:val="nil"/>
              <w:bottom w:val="single" w:sz="4" w:space="0" w:color="auto"/>
              <w:right w:val="single" w:sz="4" w:space="0" w:color="auto"/>
            </w:tcBorders>
            <w:noWrap/>
            <w:vAlign w:val="bottom"/>
            <w:hideMark/>
          </w:tcPr>
          <w:p w14:paraId="62EC2F0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9D462A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0D088743" w14:textId="77777777" w:rsidR="00F12486" w:rsidRPr="00737FCA" w:rsidRDefault="00F12486" w:rsidP="00F12486">
      <w:pPr>
        <w:pStyle w:val="Tijeloteksta"/>
        <w:rPr>
          <w:rFonts w:asciiTheme="minorHAnsi" w:hAnsiTheme="minorHAnsi" w:cstheme="minorHAnsi"/>
          <w:highlight w:val="yellow"/>
          <w:lang w:val="hr-HR"/>
        </w:rPr>
      </w:pPr>
    </w:p>
    <w:p w14:paraId="7E3D5169"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1B39C599" w14:textId="790C7097" w:rsidR="00F12486" w:rsidRPr="00737FCA" w:rsidRDefault="00F12486" w:rsidP="009636FF">
      <w:pPr>
        <w:pStyle w:val="Tijeloteksta"/>
        <w:jc w:val="both"/>
        <w:rPr>
          <w:rFonts w:asciiTheme="minorHAnsi" w:hAnsiTheme="minorHAnsi" w:cstheme="minorHAnsi"/>
          <w:highlight w:val="yellow"/>
          <w:lang w:val="hr-HR"/>
        </w:rPr>
      </w:pPr>
    </w:p>
    <w:p w14:paraId="49AD3BCD"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314F1F84" w14:textId="1C9E4A43" w:rsidR="00C26986" w:rsidRDefault="00024CD7" w:rsidP="00C26986">
      <w:pPr>
        <w:pStyle w:val="Tijeloteksta"/>
        <w:rPr>
          <w:rFonts w:asciiTheme="minorHAnsi" w:hAnsiTheme="minorHAnsi" w:cstheme="minorHAnsi"/>
          <w:lang w:val="hr-HR"/>
        </w:rPr>
      </w:pPr>
      <w:r w:rsidRPr="00024CD7">
        <w:rPr>
          <w:rFonts w:asciiTheme="minorHAnsi" w:hAnsiTheme="minorHAnsi" w:cstheme="minorHAnsi"/>
          <w:lang w:val="hr-HR"/>
        </w:rPr>
        <w:t>Dodijeljeno je 8 studentskih i 4 učeničkih stipendija. Proveden je Javni natječaj za dodjelu studentskih stipendija i Javni natječaj za dodjelu učeničkih stipendija. Dodijeljeno je 8 nagrada odličnim učenicima.</w:t>
      </w:r>
    </w:p>
    <w:p w14:paraId="5CA64F43" w14:textId="77777777" w:rsidR="00024CD7" w:rsidRDefault="00024CD7" w:rsidP="00C26986">
      <w:pPr>
        <w:pStyle w:val="Tijeloteksta"/>
        <w:rPr>
          <w:rFonts w:asciiTheme="minorHAnsi" w:hAnsiTheme="minorHAnsi" w:cstheme="minorHAnsi"/>
          <w:lang w:val="hr-HR"/>
        </w:rPr>
      </w:pPr>
    </w:p>
    <w:p w14:paraId="513784F7" w14:textId="77777777" w:rsidR="00024CD7" w:rsidRPr="00737FCA" w:rsidRDefault="00024CD7" w:rsidP="00C26986">
      <w:pPr>
        <w:pStyle w:val="Tijeloteksta"/>
        <w:rPr>
          <w:rFonts w:asciiTheme="minorHAnsi" w:hAnsiTheme="minorHAnsi" w:cstheme="minorHAnsi"/>
          <w:highlight w:val="yellow"/>
          <w:lang w:val="hr-HR"/>
        </w:rPr>
      </w:pPr>
    </w:p>
    <w:p w14:paraId="4290BCAC"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lastRenderedPageBreak/>
        <w:t>M.07 Briga o djeci</w:t>
      </w:r>
    </w:p>
    <w:p w14:paraId="5C856FBD" w14:textId="77777777" w:rsidR="00F12486" w:rsidRPr="00800476"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2"/>
        <w:gridCol w:w="1265"/>
        <w:gridCol w:w="1193"/>
        <w:gridCol w:w="1330"/>
      </w:tblGrid>
      <w:tr w:rsidR="00F0186A" w:rsidRPr="00800476" w14:paraId="3464C649" w14:textId="77777777" w:rsidTr="00F0186A">
        <w:trPr>
          <w:trHeight w:val="869"/>
        </w:trPr>
        <w:tc>
          <w:tcPr>
            <w:tcW w:w="3012" w:type="dxa"/>
            <w:tcBorders>
              <w:top w:val="single" w:sz="4" w:space="0" w:color="auto"/>
              <w:left w:val="single" w:sz="4" w:space="0" w:color="auto"/>
              <w:bottom w:val="single" w:sz="4" w:space="0" w:color="auto"/>
              <w:right w:val="single" w:sz="4" w:space="0" w:color="auto"/>
            </w:tcBorders>
            <w:vAlign w:val="center"/>
            <w:hideMark/>
          </w:tcPr>
          <w:p w14:paraId="061C8AE4"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5" w:type="dxa"/>
            <w:tcBorders>
              <w:top w:val="single" w:sz="4" w:space="0" w:color="auto"/>
              <w:left w:val="nil"/>
              <w:bottom w:val="single" w:sz="4" w:space="0" w:color="auto"/>
              <w:right w:val="single" w:sz="4" w:space="0" w:color="auto"/>
            </w:tcBorders>
            <w:vAlign w:val="center"/>
            <w:hideMark/>
          </w:tcPr>
          <w:p w14:paraId="10090F84" w14:textId="570F2580"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46A507C1" w14:textId="36F782C1"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442757EC" w14:textId="06127F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7ABDFE83" w14:textId="77777777" w:rsidTr="00F0186A">
        <w:trPr>
          <w:trHeight w:val="776"/>
        </w:trPr>
        <w:tc>
          <w:tcPr>
            <w:tcW w:w="3012" w:type="dxa"/>
            <w:tcBorders>
              <w:top w:val="nil"/>
              <w:left w:val="single" w:sz="4" w:space="0" w:color="auto"/>
              <w:bottom w:val="single" w:sz="4" w:space="0" w:color="auto"/>
              <w:right w:val="single" w:sz="4" w:space="0" w:color="auto"/>
            </w:tcBorders>
            <w:vAlign w:val="center"/>
            <w:hideMark/>
          </w:tcPr>
          <w:p w14:paraId="1917B849"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P.7.1. Broj djece upisane u Dječji vrtić Kalimero</w:t>
            </w:r>
          </w:p>
        </w:tc>
        <w:tc>
          <w:tcPr>
            <w:tcW w:w="1265" w:type="dxa"/>
            <w:tcBorders>
              <w:top w:val="nil"/>
              <w:left w:val="nil"/>
              <w:bottom w:val="single" w:sz="4" w:space="0" w:color="auto"/>
              <w:right w:val="single" w:sz="4" w:space="0" w:color="auto"/>
            </w:tcBorders>
            <w:vAlign w:val="center"/>
            <w:hideMark/>
          </w:tcPr>
          <w:p w14:paraId="3E059339"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P.7.1.: 65</w:t>
            </w:r>
          </w:p>
        </w:tc>
        <w:tc>
          <w:tcPr>
            <w:tcW w:w="1193" w:type="dxa"/>
            <w:tcBorders>
              <w:top w:val="nil"/>
              <w:left w:val="nil"/>
              <w:bottom w:val="single" w:sz="4" w:space="0" w:color="auto"/>
              <w:right w:val="single" w:sz="4" w:space="0" w:color="auto"/>
            </w:tcBorders>
            <w:vAlign w:val="center"/>
            <w:hideMark/>
          </w:tcPr>
          <w:p w14:paraId="76EDCF37" w14:textId="0533DF75"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P.7.1.: 6</w:t>
            </w:r>
            <w:r w:rsidR="00800476" w:rsidRPr="00800476">
              <w:rPr>
                <w:rFonts w:asciiTheme="minorHAnsi" w:hAnsiTheme="minorHAnsi" w:cstheme="minorHAnsi"/>
                <w:sz w:val="24"/>
                <w:szCs w:val="24"/>
              </w:rPr>
              <w:t>7</w:t>
            </w:r>
          </w:p>
        </w:tc>
        <w:tc>
          <w:tcPr>
            <w:tcW w:w="1330" w:type="dxa"/>
            <w:tcBorders>
              <w:top w:val="nil"/>
              <w:left w:val="nil"/>
              <w:bottom w:val="single" w:sz="4" w:space="0" w:color="auto"/>
              <w:right w:val="single" w:sz="4" w:space="0" w:color="auto"/>
            </w:tcBorders>
            <w:vAlign w:val="center"/>
            <w:hideMark/>
          </w:tcPr>
          <w:p w14:paraId="1C336532" w14:textId="32478C23"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P.7.1.: 6</w:t>
            </w:r>
            <w:r w:rsidR="00800476" w:rsidRPr="00800476">
              <w:rPr>
                <w:rFonts w:asciiTheme="minorHAnsi" w:hAnsiTheme="minorHAnsi" w:cstheme="minorHAnsi"/>
                <w:sz w:val="24"/>
                <w:szCs w:val="24"/>
              </w:rPr>
              <w:t>8</w:t>
            </w:r>
          </w:p>
        </w:tc>
      </w:tr>
    </w:tbl>
    <w:p w14:paraId="6FEC731D" w14:textId="77777777" w:rsidR="00F12486" w:rsidRPr="00737FCA" w:rsidRDefault="00F12486" w:rsidP="00F12486">
      <w:pPr>
        <w:pStyle w:val="Tijeloteksta"/>
        <w:rPr>
          <w:rFonts w:asciiTheme="minorHAnsi" w:hAnsiTheme="minorHAnsi" w:cstheme="minorHAnsi"/>
          <w:highlight w:val="yellow"/>
          <w:lang w:val="hr-HR"/>
        </w:rPr>
      </w:pPr>
    </w:p>
    <w:p w14:paraId="0DB0A358" w14:textId="661AF427" w:rsidR="00B97220" w:rsidRPr="00C54600" w:rsidRDefault="00F12486" w:rsidP="00F12486">
      <w:pPr>
        <w:pStyle w:val="Tijeloteksta"/>
        <w:rPr>
          <w:rFonts w:asciiTheme="minorHAnsi" w:hAnsiTheme="minorHAnsi" w:cstheme="minorHAnsi"/>
          <w:lang w:val="hr-HR"/>
        </w:rPr>
      </w:pPr>
      <w:r w:rsidRPr="00C54600">
        <w:rPr>
          <w:rFonts w:asciiTheme="minorHAnsi" w:hAnsiTheme="minorHAnsi" w:cstheme="minorHAnsi"/>
          <w:lang w:val="hr-HR"/>
        </w:rPr>
        <w:t>Proračunska sredstva iskorištena tijekom izvještajnog razdoblja:</w:t>
      </w:r>
    </w:p>
    <w:tbl>
      <w:tblPr>
        <w:tblW w:w="10290" w:type="dxa"/>
        <w:tblInd w:w="-431" w:type="dxa"/>
        <w:tblLook w:val="04A0" w:firstRow="1" w:lastRow="0" w:firstColumn="1" w:lastColumn="0" w:noHBand="0" w:noVBand="1"/>
      </w:tblPr>
      <w:tblGrid>
        <w:gridCol w:w="983"/>
        <w:gridCol w:w="6531"/>
        <w:gridCol w:w="1559"/>
        <w:gridCol w:w="1217"/>
      </w:tblGrid>
      <w:tr w:rsidR="00C54600" w:rsidRPr="00C54600" w14:paraId="59965EA8" w14:textId="77777777" w:rsidTr="00C54600">
        <w:trPr>
          <w:trHeight w:val="255"/>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26D80C78"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1009</w:t>
            </w:r>
          </w:p>
        </w:tc>
        <w:tc>
          <w:tcPr>
            <w:tcW w:w="6531" w:type="dxa"/>
            <w:tcBorders>
              <w:top w:val="single" w:sz="4" w:space="0" w:color="auto"/>
              <w:left w:val="nil"/>
              <w:bottom w:val="single" w:sz="4" w:space="0" w:color="auto"/>
              <w:right w:val="single" w:sz="4" w:space="0" w:color="auto"/>
            </w:tcBorders>
            <w:noWrap/>
            <w:vAlign w:val="bottom"/>
            <w:hideMark/>
          </w:tcPr>
          <w:p w14:paraId="49630F57"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A100701 Rashodi za zaposlene – Dječji vrtić</w:t>
            </w:r>
          </w:p>
        </w:tc>
        <w:tc>
          <w:tcPr>
            <w:tcW w:w="1559" w:type="dxa"/>
            <w:tcBorders>
              <w:top w:val="single" w:sz="4" w:space="0" w:color="auto"/>
              <w:left w:val="nil"/>
              <w:bottom w:val="single" w:sz="4" w:space="0" w:color="auto"/>
              <w:right w:val="single" w:sz="4" w:space="0" w:color="auto"/>
            </w:tcBorders>
            <w:noWrap/>
            <w:vAlign w:val="bottom"/>
            <w:hideMark/>
          </w:tcPr>
          <w:p w14:paraId="78505BD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435.878,32</w:t>
            </w:r>
          </w:p>
        </w:tc>
        <w:tc>
          <w:tcPr>
            <w:tcW w:w="1217" w:type="dxa"/>
            <w:vMerge w:val="restart"/>
            <w:tcBorders>
              <w:top w:val="single" w:sz="4" w:space="0" w:color="auto"/>
              <w:left w:val="single" w:sz="4" w:space="0" w:color="auto"/>
              <w:bottom w:val="single" w:sz="4" w:space="0" w:color="auto"/>
              <w:right w:val="single" w:sz="4" w:space="0" w:color="auto"/>
            </w:tcBorders>
            <w:noWrap/>
            <w:vAlign w:val="center"/>
            <w:hideMark/>
          </w:tcPr>
          <w:p w14:paraId="3DE01BC6"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577.517,46 € </w:t>
            </w:r>
          </w:p>
        </w:tc>
      </w:tr>
      <w:tr w:rsidR="00C54600" w:rsidRPr="00C54600" w14:paraId="19B004ED"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8BA4A2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1DBC261F"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A100702 Redoviti troškovi poslovanja – Dječji vrtić</w:t>
            </w:r>
          </w:p>
        </w:tc>
        <w:tc>
          <w:tcPr>
            <w:tcW w:w="1559" w:type="dxa"/>
            <w:tcBorders>
              <w:top w:val="nil"/>
              <w:left w:val="nil"/>
              <w:bottom w:val="single" w:sz="4" w:space="0" w:color="auto"/>
              <w:right w:val="single" w:sz="4" w:space="0" w:color="auto"/>
            </w:tcBorders>
            <w:noWrap/>
            <w:vAlign w:val="bottom"/>
            <w:hideMark/>
          </w:tcPr>
          <w:p w14:paraId="560F2649"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84.727,17</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1E3CB31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744A05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0B9C41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41A3EDC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A100703 Redovan rad članova izvršnih tijela – Dječji vrtić</w:t>
            </w:r>
          </w:p>
        </w:tc>
        <w:tc>
          <w:tcPr>
            <w:tcW w:w="1559" w:type="dxa"/>
            <w:tcBorders>
              <w:top w:val="nil"/>
              <w:left w:val="nil"/>
              <w:bottom w:val="single" w:sz="4" w:space="0" w:color="auto"/>
              <w:right w:val="single" w:sz="4" w:space="0" w:color="auto"/>
            </w:tcBorders>
            <w:noWrap/>
            <w:vAlign w:val="bottom"/>
            <w:hideMark/>
          </w:tcPr>
          <w:p w14:paraId="48E60C8A"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5.481,97</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3C7BDFC7"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045E31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EC9368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283CAC2F"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A100704 Održavanje objekata za redovito korištenje – Dječji vrtić</w:t>
            </w:r>
          </w:p>
        </w:tc>
        <w:tc>
          <w:tcPr>
            <w:tcW w:w="1559" w:type="dxa"/>
            <w:tcBorders>
              <w:top w:val="nil"/>
              <w:left w:val="nil"/>
              <w:bottom w:val="single" w:sz="4" w:space="0" w:color="auto"/>
              <w:right w:val="single" w:sz="4" w:space="0" w:color="auto"/>
            </w:tcBorders>
            <w:noWrap/>
            <w:vAlign w:val="bottom"/>
            <w:hideMark/>
          </w:tcPr>
          <w:p w14:paraId="3AA65F3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13.052,52</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1B9EA5A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215CD5F"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426BB8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5CF43A40"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A100705 Održavanje postrojenja i opreme – Dječji vrtić</w:t>
            </w:r>
          </w:p>
        </w:tc>
        <w:tc>
          <w:tcPr>
            <w:tcW w:w="1559" w:type="dxa"/>
            <w:tcBorders>
              <w:top w:val="nil"/>
              <w:left w:val="nil"/>
              <w:bottom w:val="single" w:sz="4" w:space="0" w:color="auto"/>
              <w:right w:val="single" w:sz="4" w:space="0" w:color="auto"/>
            </w:tcBorders>
            <w:noWrap/>
            <w:vAlign w:val="bottom"/>
            <w:hideMark/>
          </w:tcPr>
          <w:p w14:paraId="206B82CB"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3.089,33</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57855B8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E77539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974823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55B53800"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NOVO: A100801 </w:t>
            </w:r>
            <w:proofErr w:type="spellStart"/>
            <w:r w:rsidRPr="00C54600">
              <w:rPr>
                <w:rFonts w:ascii="Arial" w:hAnsi="Arial" w:cs="Arial"/>
                <w:color w:val="000000" w:themeColor="text1"/>
                <w:sz w:val="20"/>
                <w:szCs w:val="20"/>
                <w:lang w:val="hr-HR" w:eastAsia="hr-HR"/>
              </w:rPr>
              <w:t>Suf</w:t>
            </w:r>
            <w:proofErr w:type="spellEnd"/>
            <w:r w:rsidRPr="00C54600">
              <w:rPr>
                <w:rFonts w:ascii="Arial" w:hAnsi="Arial" w:cs="Arial"/>
                <w:color w:val="000000" w:themeColor="text1"/>
                <w:sz w:val="20"/>
                <w:szCs w:val="20"/>
                <w:lang w:val="hr-HR" w:eastAsia="hr-HR"/>
              </w:rPr>
              <w:t xml:space="preserve">. Programa odgoja i obrazovanja djece </w:t>
            </w:r>
            <w:proofErr w:type="spellStart"/>
            <w:r w:rsidRPr="00C54600">
              <w:rPr>
                <w:rFonts w:ascii="Arial" w:hAnsi="Arial" w:cs="Arial"/>
                <w:color w:val="000000" w:themeColor="text1"/>
                <w:sz w:val="20"/>
                <w:szCs w:val="20"/>
                <w:lang w:val="hr-HR" w:eastAsia="hr-HR"/>
              </w:rPr>
              <w:t>prip</w:t>
            </w:r>
            <w:proofErr w:type="spellEnd"/>
            <w:r w:rsidRPr="00C54600">
              <w:rPr>
                <w:rFonts w:ascii="Arial" w:hAnsi="Arial" w:cs="Arial"/>
                <w:color w:val="000000" w:themeColor="text1"/>
                <w:sz w:val="20"/>
                <w:szCs w:val="20"/>
                <w:lang w:val="hr-HR" w:eastAsia="hr-HR"/>
              </w:rPr>
              <w:t>. Nacionalnih manjina</w:t>
            </w:r>
          </w:p>
        </w:tc>
        <w:tc>
          <w:tcPr>
            <w:tcW w:w="1559" w:type="dxa"/>
            <w:tcBorders>
              <w:top w:val="nil"/>
              <w:left w:val="nil"/>
              <w:bottom w:val="single" w:sz="4" w:space="0" w:color="auto"/>
              <w:right w:val="single" w:sz="4" w:space="0" w:color="auto"/>
            </w:tcBorders>
            <w:noWrap/>
            <w:vAlign w:val="bottom"/>
            <w:hideMark/>
          </w:tcPr>
          <w:p w14:paraId="243229A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31.516,20</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337584E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7B574B9"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2CF06B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5B40CD0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NOVO: A100875 RADIONICE ZA DJECU</w:t>
            </w:r>
          </w:p>
        </w:tc>
        <w:tc>
          <w:tcPr>
            <w:tcW w:w="1559" w:type="dxa"/>
            <w:tcBorders>
              <w:top w:val="nil"/>
              <w:left w:val="nil"/>
              <w:bottom w:val="single" w:sz="4" w:space="0" w:color="auto"/>
              <w:right w:val="single" w:sz="4" w:space="0" w:color="auto"/>
            </w:tcBorders>
            <w:noWrap/>
            <w:vAlign w:val="bottom"/>
            <w:hideMark/>
          </w:tcPr>
          <w:p w14:paraId="6005803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4E15DC6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26E18D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74BA91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31" w:type="dxa"/>
            <w:tcBorders>
              <w:top w:val="nil"/>
              <w:left w:val="nil"/>
              <w:bottom w:val="single" w:sz="4" w:space="0" w:color="auto"/>
              <w:right w:val="single" w:sz="4" w:space="0" w:color="auto"/>
            </w:tcBorders>
            <w:noWrap/>
            <w:vAlign w:val="bottom"/>
            <w:hideMark/>
          </w:tcPr>
          <w:p w14:paraId="3CA3711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K100780 Opremanje dječjeg vrtića</w:t>
            </w:r>
          </w:p>
        </w:tc>
        <w:tc>
          <w:tcPr>
            <w:tcW w:w="1559" w:type="dxa"/>
            <w:tcBorders>
              <w:top w:val="nil"/>
              <w:left w:val="nil"/>
              <w:bottom w:val="single" w:sz="4" w:space="0" w:color="auto"/>
              <w:right w:val="single" w:sz="4" w:space="0" w:color="auto"/>
            </w:tcBorders>
            <w:noWrap/>
            <w:vAlign w:val="bottom"/>
            <w:hideMark/>
          </w:tcPr>
          <w:p w14:paraId="653631A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3.771,95</w:t>
            </w: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6B1AE91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2D433F57" w14:textId="77777777" w:rsidR="00F12486" w:rsidRPr="00737FCA" w:rsidRDefault="00F12486" w:rsidP="00F12486">
      <w:pPr>
        <w:pStyle w:val="Tijeloteksta"/>
        <w:rPr>
          <w:rFonts w:asciiTheme="minorHAnsi" w:hAnsiTheme="minorHAnsi" w:cstheme="minorHAnsi"/>
          <w:highlight w:val="yellow"/>
          <w:lang w:val="hr-HR"/>
        </w:rPr>
      </w:pPr>
    </w:p>
    <w:p w14:paraId="66CC788B"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07E1AB53" w14:textId="542125FD" w:rsidR="00F12486" w:rsidRPr="00737FCA" w:rsidRDefault="00F12486" w:rsidP="00F12486">
      <w:pPr>
        <w:pStyle w:val="Tijeloteksta"/>
        <w:rPr>
          <w:rFonts w:asciiTheme="minorHAnsi" w:hAnsiTheme="minorHAnsi" w:cstheme="minorHAnsi"/>
          <w:highlight w:val="yellow"/>
          <w:lang w:val="hr-HR"/>
        </w:rPr>
      </w:pPr>
    </w:p>
    <w:p w14:paraId="15DC14CC"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66A74E7B"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Dječji vrtić redovito funkcionira te se za djecu koja borave u jaslicama i u ostalim vrtićkim skupinama osiguravaju najbolji mogući uvjeti, prema propisanim pedagoškim standardima.</w:t>
      </w:r>
    </w:p>
    <w:p w14:paraId="50CE0789" w14:textId="3B7AB3BA" w:rsidR="00CE2F5A"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Time se omogućuje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5BF50124" w14:textId="77777777" w:rsidR="00024CD7" w:rsidRDefault="00024CD7" w:rsidP="00024CD7">
      <w:pPr>
        <w:pStyle w:val="Tijeloteksta"/>
        <w:rPr>
          <w:rFonts w:asciiTheme="minorHAnsi" w:hAnsiTheme="minorHAnsi" w:cstheme="minorHAnsi"/>
          <w:lang w:val="hr-HR"/>
        </w:rPr>
      </w:pPr>
    </w:p>
    <w:p w14:paraId="7CC5B985" w14:textId="77777777" w:rsidR="00024CD7" w:rsidRPr="00737FCA" w:rsidRDefault="00024CD7" w:rsidP="00024CD7">
      <w:pPr>
        <w:pStyle w:val="Tijeloteksta"/>
        <w:rPr>
          <w:rFonts w:asciiTheme="minorHAnsi" w:hAnsiTheme="minorHAnsi" w:cstheme="minorHAnsi"/>
          <w:highlight w:val="yellow"/>
          <w:lang w:val="hr-HR"/>
        </w:rPr>
      </w:pPr>
    </w:p>
    <w:p w14:paraId="777643E6"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M.08 Socijalna skrb</w:t>
      </w:r>
    </w:p>
    <w:p w14:paraId="07F92303" w14:textId="77777777" w:rsidR="00F12486" w:rsidRPr="00800476" w:rsidRDefault="00F12486" w:rsidP="00F12486">
      <w:pPr>
        <w:pStyle w:val="Tijeloteksta"/>
        <w:rPr>
          <w:rFonts w:asciiTheme="minorHAnsi" w:hAnsiTheme="minorHAnsi" w:cstheme="minorHAnsi"/>
          <w:lang w:val="hr-HR"/>
        </w:rPr>
      </w:pPr>
    </w:p>
    <w:tbl>
      <w:tblPr>
        <w:tblW w:w="6800" w:type="dxa"/>
        <w:tblInd w:w="113" w:type="dxa"/>
        <w:tblLook w:val="04A0" w:firstRow="1" w:lastRow="0" w:firstColumn="1" w:lastColumn="0" w:noHBand="0" w:noVBand="1"/>
      </w:tblPr>
      <w:tblGrid>
        <w:gridCol w:w="3016"/>
        <w:gridCol w:w="1261"/>
        <w:gridCol w:w="1193"/>
        <w:gridCol w:w="1330"/>
      </w:tblGrid>
      <w:tr w:rsidR="00F0186A" w:rsidRPr="00800476" w14:paraId="6A62441C" w14:textId="77777777" w:rsidTr="00F0186A">
        <w:trPr>
          <w:trHeight w:val="869"/>
        </w:trPr>
        <w:tc>
          <w:tcPr>
            <w:tcW w:w="3016" w:type="dxa"/>
            <w:tcBorders>
              <w:top w:val="single" w:sz="4" w:space="0" w:color="auto"/>
              <w:left w:val="single" w:sz="4" w:space="0" w:color="auto"/>
              <w:bottom w:val="single" w:sz="4" w:space="0" w:color="auto"/>
              <w:right w:val="single" w:sz="4" w:space="0" w:color="auto"/>
            </w:tcBorders>
            <w:vAlign w:val="center"/>
            <w:hideMark/>
          </w:tcPr>
          <w:p w14:paraId="7BC0E8DE"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1" w:type="dxa"/>
            <w:tcBorders>
              <w:top w:val="single" w:sz="4" w:space="0" w:color="auto"/>
              <w:left w:val="nil"/>
              <w:bottom w:val="single" w:sz="4" w:space="0" w:color="auto"/>
              <w:right w:val="single" w:sz="4" w:space="0" w:color="auto"/>
            </w:tcBorders>
            <w:vAlign w:val="center"/>
            <w:hideMark/>
          </w:tcPr>
          <w:p w14:paraId="32B285D6" w14:textId="03A0517F"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05C538FD" w14:textId="0E414170"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7A27F801" w14:textId="1B031CD3"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668A2FFB" w14:textId="77777777" w:rsidTr="006C0DBC">
        <w:trPr>
          <w:trHeight w:val="913"/>
        </w:trPr>
        <w:tc>
          <w:tcPr>
            <w:tcW w:w="3016" w:type="dxa"/>
            <w:tcBorders>
              <w:top w:val="nil"/>
              <w:left w:val="single" w:sz="4" w:space="0" w:color="auto"/>
              <w:bottom w:val="single" w:sz="4" w:space="0" w:color="auto"/>
              <w:right w:val="single" w:sz="4" w:space="0" w:color="auto"/>
            </w:tcBorders>
            <w:vAlign w:val="center"/>
            <w:hideMark/>
          </w:tcPr>
          <w:p w14:paraId="56DBC8DA" w14:textId="77777777" w:rsidR="00F12486" w:rsidRPr="00800476" w:rsidRDefault="00F12486" w:rsidP="00C34F7A">
            <w:pPr>
              <w:widowControl/>
              <w:autoSpaceDE/>
              <w:autoSpaceDN/>
              <w:rPr>
                <w:rFonts w:asciiTheme="minorHAnsi" w:hAnsiTheme="minorHAnsi" w:cstheme="minorHAnsi"/>
                <w:sz w:val="24"/>
                <w:szCs w:val="24"/>
                <w:lang w:val="hr-HR"/>
              </w:rPr>
            </w:pPr>
          </w:p>
          <w:p w14:paraId="6AD25553" w14:textId="3D10FF91" w:rsidR="00F12486" w:rsidRPr="00800476" w:rsidRDefault="00F12486" w:rsidP="00C34F7A">
            <w:pPr>
              <w:widowControl/>
              <w:autoSpaceDE/>
              <w:autoSpaceDN/>
              <w:rPr>
                <w:rFonts w:asciiTheme="minorHAnsi" w:hAnsiTheme="minorHAnsi" w:cstheme="minorHAnsi"/>
                <w:sz w:val="24"/>
                <w:szCs w:val="24"/>
              </w:rPr>
            </w:pPr>
            <w:r w:rsidRPr="00800476">
              <w:rPr>
                <w:rFonts w:asciiTheme="minorHAnsi" w:hAnsiTheme="minorHAnsi" w:cstheme="minorHAnsi"/>
                <w:sz w:val="24"/>
                <w:szCs w:val="24"/>
                <w:lang w:val="hr-HR"/>
              </w:rPr>
              <w:t>P.8.1. Broj dodijeljenih pomoći umirovljenicima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P.8.2. Broj dodijeljenih jednokratnih novčanih pomoći</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lastRenderedPageBreak/>
              <w:br/>
              <w:t>P.8.3. Broj dodijeljenih subvencija za pogrebne troškove</w:t>
            </w:r>
          </w:p>
          <w:p w14:paraId="22204B96"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61" w:type="dxa"/>
            <w:tcBorders>
              <w:top w:val="nil"/>
              <w:left w:val="nil"/>
              <w:bottom w:val="single" w:sz="4" w:space="0" w:color="auto"/>
              <w:right w:val="single" w:sz="4" w:space="0" w:color="auto"/>
            </w:tcBorders>
            <w:vAlign w:val="center"/>
            <w:hideMark/>
          </w:tcPr>
          <w:p w14:paraId="4C008BD7"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lastRenderedPageBreak/>
              <w:t>P.8.1.: 37</w:t>
            </w:r>
            <w:r w:rsidRPr="00800476">
              <w:rPr>
                <w:rFonts w:asciiTheme="minorHAnsi" w:hAnsiTheme="minorHAnsi" w:cstheme="minorHAnsi"/>
                <w:sz w:val="24"/>
                <w:szCs w:val="24"/>
              </w:rPr>
              <w:br/>
            </w:r>
            <w:r w:rsidRPr="00800476">
              <w:rPr>
                <w:rFonts w:asciiTheme="minorHAnsi" w:hAnsiTheme="minorHAnsi" w:cstheme="minorHAnsi"/>
                <w:sz w:val="24"/>
                <w:szCs w:val="24"/>
              </w:rPr>
              <w:br/>
              <w:t>P.8.2.: 5</w:t>
            </w:r>
            <w:r w:rsidRPr="00800476">
              <w:rPr>
                <w:rFonts w:asciiTheme="minorHAnsi" w:hAnsiTheme="minorHAnsi" w:cstheme="minorHAnsi"/>
                <w:sz w:val="24"/>
                <w:szCs w:val="24"/>
              </w:rPr>
              <w:br/>
            </w:r>
            <w:r w:rsidRPr="00800476">
              <w:rPr>
                <w:rFonts w:asciiTheme="minorHAnsi" w:hAnsiTheme="minorHAnsi" w:cstheme="minorHAnsi"/>
                <w:sz w:val="24"/>
                <w:szCs w:val="24"/>
              </w:rPr>
              <w:br/>
              <w:t>P.8.3.: 0</w:t>
            </w:r>
          </w:p>
        </w:tc>
        <w:tc>
          <w:tcPr>
            <w:tcW w:w="1193" w:type="dxa"/>
            <w:tcBorders>
              <w:top w:val="nil"/>
              <w:left w:val="nil"/>
              <w:bottom w:val="single" w:sz="4" w:space="0" w:color="auto"/>
              <w:right w:val="single" w:sz="4" w:space="0" w:color="auto"/>
            </w:tcBorders>
            <w:vAlign w:val="center"/>
            <w:hideMark/>
          </w:tcPr>
          <w:p w14:paraId="4C01827C"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P.8.1.: 37</w:t>
            </w:r>
            <w:r w:rsidRPr="00800476">
              <w:rPr>
                <w:rFonts w:asciiTheme="minorHAnsi" w:hAnsiTheme="minorHAnsi" w:cstheme="minorHAnsi"/>
                <w:sz w:val="24"/>
                <w:szCs w:val="24"/>
              </w:rPr>
              <w:br/>
            </w:r>
            <w:r w:rsidRPr="00800476">
              <w:rPr>
                <w:rFonts w:asciiTheme="minorHAnsi" w:hAnsiTheme="minorHAnsi" w:cstheme="minorHAnsi"/>
                <w:sz w:val="24"/>
                <w:szCs w:val="24"/>
              </w:rPr>
              <w:br/>
              <w:t>P.8.2.: 5</w:t>
            </w:r>
            <w:r w:rsidRPr="00800476">
              <w:rPr>
                <w:rFonts w:asciiTheme="minorHAnsi" w:hAnsiTheme="minorHAnsi" w:cstheme="minorHAnsi"/>
                <w:sz w:val="24"/>
                <w:szCs w:val="24"/>
              </w:rPr>
              <w:br/>
            </w:r>
            <w:r w:rsidRPr="00800476">
              <w:rPr>
                <w:rFonts w:asciiTheme="minorHAnsi" w:hAnsiTheme="minorHAnsi" w:cstheme="minorHAnsi"/>
                <w:sz w:val="24"/>
                <w:szCs w:val="24"/>
              </w:rPr>
              <w:br/>
              <w:t>P.8.3.: 2</w:t>
            </w:r>
          </w:p>
        </w:tc>
        <w:tc>
          <w:tcPr>
            <w:tcW w:w="1330" w:type="dxa"/>
            <w:tcBorders>
              <w:top w:val="nil"/>
              <w:left w:val="nil"/>
              <w:bottom w:val="single" w:sz="4" w:space="0" w:color="auto"/>
              <w:right w:val="single" w:sz="4" w:space="0" w:color="auto"/>
            </w:tcBorders>
            <w:vAlign w:val="center"/>
            <w:hideMark/>
          </w:tcPr>
          <w:p w14:paraId="70F79E8B" w14:textId="622F36D6"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P.8.1.: </w:t>
            </w:r>
            <w:r w:rsidR="00800476" w:rsidRPr="00800476">
              <w:rPr>
                <w:rFonts w:asciiTheme="minorHAnsi" w:hAnsiTheme="minorHAnsi" w:cstheme="minorHAnsi"/>
                <w:sz w:val="24"/>
                <w:szCs w:val="24"/>
              </w:rPr>
              <w:t>39</w:t>
            </w:r>
            <w:r w:rsidRPr="00800476">
              <w:rPr>
                <w:rFonts w:asciiTheme="minorHAnsi" w:hAnsiTheme="minorHAnsi" w:cstheme="minorHAnsi"/>
                <w:sz w:val="24"/>
                <w:szCs w:val="24"/>
              </w:rPr>
              <w:br/>
            </w:r>
            <w:r w:rsidRPr="00800476">
              <w:rPr>
                <w:rFonts w:asciiTheme="minorHAnsi" w:hAnsiTheme="minorHAnsi" w:cstheme="minorHAnsi"/>
                <w:sz w:val="24"/>
                <w:szCs w:val="24"/>
              </w:rPr>
              <w:br/>
              <w:t xml:space="preserve">P.8.2.: </w:t>
            </w:r>
            <w:r w:rsidR="00800476" w:rsidRPr="00800476">
              <w:rPr>
                <w:rFonts w:asciiTheme="minorHAnsi" w:hAnsiTheme="minorHAnsi" w:cstheme="minorHAnsi"/>
                <w:sz w:val="24"/>
                <w:szCs w:val="24"/>
              </w:rPr>
              <w:t>5</w:t>
            </w:r>
            <w:r w:rsidRPr="00800476">
              <w:rPr>
                <w:rFonts w:asciiTheme="minorHAnsi" w:hAnsiTheme="minorHAnsi" w:cstheme="minorHAnsi"/>
                <w:sz w:val="24"/>
                <w:szCs w:val="24"/>
              </w:rPr>
              <w:br/>
            </w:r>
            <w:r w:rsidRPr="00800476">
              <w:rPr>
                <w:rFonts w:asciiTheme="minorHAnsi" w:hAnsiTheme="minorHAnsi" w:cstheme="minorHAnsi"/>
                <w:sz w:val="24"/>
                <w:szCs w:val="24"/>
              </w:rPr>
              <w:br/>
              <w:t>P.8.3.: 0</w:t>
            </w:r>
          </w:p>
        </w:tc>
      </w:tr>
    </w:tbl>
    <w:p w14:paraId="5E5FA931" w14:textId="77777777" w:rsidR="00F12486" w:rsidRPr="00737FCA" w:rsidRDefault="00F12486" w:rsidP="00F12486">
      <w:pPr>
        <w:pStyle w:val="Tijeloteksta"/>
        <w:rPr>
          <w:rFonts w:asciiTheme="minorHAnsi" w:hAnsiTheme="minorHAnsi" w:cstheme="minorHAnsi"/>
          <w:highlight w:val="yellow"/>
          <w:lang w:val="hr-HR"/>
        </w:rPr>
      </w:pPr>
    </w:p>
    <w:p w14:paraId="16EAA40E"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632" w:type="dxa"/>
        <w:tblInd w:w="-431" w:type="dxa"/>
        <w:tblLook w:val="04A0" w:firstRow="1" w:lastRow="0" w:firstColumn="1" w:lastColumn="0" w:noHBand="0" w:noVBand="1"/>
      </w:tblPr>
      <w:tblGrid>
        <w:gridCol w:w="1135"/>
        <w:gridCol w:w="6662"/>
        <w:gridCol w:w="1560"/>
        <w:gridCol w:w="1275"/>
      </w:tblGrid>
      <w:tr w:rsidR="00C54600" w:rsidRPr="00C54600" w14:paraId="6A5C282F" w14:textId="77777777" w:rsidTr="00C54600">
        <w:trPr>
          <w:trHeight w:val="255"/>
        </w:trPr>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1C5FFBE1"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Program</w:t>
            </w:r>
            <w:r w:rsidRPr="00C54600">
              <w:rPr>
                <w:rFonts w:ascii="Arial" w:hAnsi="Arial" w:cs="Arial"/>
                <w:sz w:val="20"/>
                <w:szCs w:val="20"/>
                <w:lang w:val="hr-HR" w:eastAsia="hr-HR"/>
              </w:rPr>
              <w:br/>
              <w:t>1005</w:t>
            </w:r>
          </w:p>
        </w:tc>
        <w:tc>
          <w:tcPr>
            <w:tcW w:w="6662" w:type="dxa"/>
            <w:tcBorders>
              <w:top w:val="single" w:sz="4" w:space="0" w:color="auto"/>
              <w:left w:val="nil"/>
              <w:bottom w:val="single" w:sz="4" w:space="0" w:color="auto"/>
              <w:right w:val="single" w:sz="4" w:space="0" w:color="auto"/>
            </w:tcBorders>
            <w:noWrap/>
            <w:vAlign w:val="bottom"/>
            <w:hideMark/>
          </w:tcPr>
          <w:p w14:paraId="294EB856"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A100301 Pravo na podmirenje troškova nabavke školskih udžbenika ili prijevoza</w:t>
            </w:r>
          </w:p>
        </w:tc>
        <w:tc>
          <w:tcPr>
            <w:tcW w:w="1560" w:type="dxa"/>
            <w:tcBorders>
              <w:top w:val="single" w:sz="4" w:space="0" w:color="auto"/>
              <w:left w:val="nil"/>
              <w:bottom w:val="single" w:sz="4" w:space="0" w:color="auto"/>
              <w:right w:val="single" w:sz="4" w:space="0" w:color="auto"/>
            </w:tcBorders>
            <w:noWrap/>
            <w:vAlign w:val="bottom"/>
            <w:hideMark/>
          </w:tcPr>
          <w:p w14:paraId="4C028DAA"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val="restart"/>
            <w:tcBorders>
              <w:top w:val="single" w:sz="4" w:space="0" w:color="auto"/>
              <w:left w:val="single" w:sz="4" w:space="0" w:color="auto"/>
              <w:bottom w:val="single" w:sz="4" w:space="0" w:color="auto"/>
              <w:right w:val="single" w:sz="4" w:space="0" w:color="auto"/>
            </w:tcBorders>
            <w:noWrap/>
            <w:vAlign w:val="center"/>
            <w:hideMark/>
          </w:tcPr>
          <w:p w14:paraId="1901851B"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 xml:space="preserve">           54.785,68 € </w:t>
            </w:r>
          </w:p>
        </w:tc>
      </w:tr>
      <w:tr w:rsidR="00C54600" w:rsidRPr="00C54600" w14:paraId="429803BE"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6C7E88EF"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4D582E50"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A100755 Sufinanciranje udruga socijalnog karaktera</w:t>
            </w:r>
          </w:p>
        </w:tc>
        <w:tc>
          <w:tcPr>
            <w:tcW w:w="1560" w:type="dxa"/>
            <w:tcBorders>
              <w:top w:val="nil"/>
              <w:left w:val="nil"/>
              <w:bottom w:val="single" w:sz="4" w:space="0" w:color="auto"/>
              <w:right w:val="single" w:sz="4" w:space="0" w:color="auto"/>
            </w:tcBorders>
            <w:noWrap/>
            <w:vAlign w:val="bottom"/>
            <w:hideMark/>
          </w:tcPr>
          <w:p w14:paraId="4AF585B5"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4.700,00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8175801"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132F2CBD"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5CD460A5"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5A8C84DD"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A100782 Dotacija Crvenog križa</w:t>
            </w:r>
          </w:p>
        </w:tc>
        <w:tc>
          <w:tcPr>
            <w:tcW w:w="1560" w:type="dxa"/>
            <w:tcBorders>
              <w:top w:val="nil"/>
              <w:left w:val="nil"/>
              <w:bottom w:val="single" w:sz="4" w:space="0" w:color="auto"/>
              <w:right w:val="single" w:sz="4" w:space="0" w:color="auto"/>
            </w:tcBorders>
            <w:noWrap/>
            <w:vAlign w:val="bottom"/>
            <w:hideMark/>
          </w:tcPr>
          <w:p w14:paraId="5BD1F3D7"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18.357,16</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0846BFB"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0D54FF1D"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3D41D1D"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4B6D9BD4"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A100787 Pravo na pomoć za umirovljenike</w:t>
            </w:r>
          </w:p>
        </w:tc>
        <w:tc>
          <w:tcPr>
            <w:tcW w:w="1560" w:type="dxa"/>
            <w:tcBorders>
              <w:top w:val="nil"/>
              <w:left w:val="nil"/>
              <w:bottom w:val="single" w:sz="4" w:space="0" w:color="auto"/>
              <w:right w:val="single" w:sz="4" w:space="0" w:color="auto"/>
            </w:tcBorders>
            <w:noWrap/>
            <w:vAlign w:val="bottom"/>
            <w:hideMark/>
          </w:tcPr>
          <w:p w14:paraId="46FFF9FE"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17.540,43</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5266747"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27C0B2EA"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0CBB9BB"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72A0E544"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A100807 Jednokratna naknada</w:t>
            </w:r>
          </w:p>
        </w:tc>
        <w:tc>
          <w:tcPr>
            <w:tcW w:w="1560" w:type="dxa"/>
            <w:tcBorders>
              <w:top w:val="nil"/>
              <w:left w:val="nil"/>
              <w:bottom w:val="single" w:sz="4" w:space="0" w:color="auto"/>
              <w:right w:val="single" w:sz="4" w:space="0" w:color="auto"/>
            </w:tcBorders>
            <w:noWrap/>
            <w:vAlign w:val="bottom"/>
            <w:hideMark/>
          </w:tcPr>
          <w:p w14:paraId="21885399"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3.172,99</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5FBCBA8"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4BA4C946"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269C8E68"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5F0FE5A0"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A100808 Pravo na naknadu za troškove stanovanja</w:t>
            </w:r>
          </w:p>
        </w:tc>
        <w:tc>
          <w:tcPr>
            <w:tcW w:w="1560" w:type="dxa"/>
            <w:tcBorders>
              <w:top w:val="nil"/>
              <w:left w:val="nil"/>
              <w:bottom w:val="single" w:sz="4" w:space="0" w:color="auto"/>
              <w:right w:val="single" w:sz="4" w:space="0" w:color="auto"/>
            </w:tcBorders>
            <w:noWrap/>
            <w:vAlign w:val="bottom"/>
            <w:hideMark/>
          </w:tcPr>
          <w:p w14:paraId="7FE90DA7"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2.107,20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ABDBA67"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5EFCAF8F"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0BCA63B1"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6E5F27EF"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A100809 Pravo na podmirenje troškova školske užine</w:t>
            </w:r>
          </w:p>
        </w:tc>
        <w:tc>
          <w:tcPr>
            <w:tcW w:w="1560" w:type="dxa"/>
            <w:tcBorders>
              <w:top w:val="nil"/>
              <w:left w:val="nil"/>
              <w:bottom w:val="single" w:sz="4" w:space="0" w:color="auto"/>
              <w:right w:val="single" w:sz="4" w:space="0" w:color="auto"/>
            </w:tcBorders>
            <w:noWrap/>
            <w:vAlign w:val="bottom"/>
            <w:hideMark/>
          </w:tcPr>
          <w:p w14:paraId="538BE339"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98F506"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7C6D6D94"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EE7ECA0"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426D6A46"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A100810 Podmirenje osnovnih pogrebnih troškova</w:t>
            </w:r>
          </w:p>
        </w:tc>
        <w:tc>
          <w:tcPr>
            <w:tcW w:w="1560" w:type="dxa"/>
            <w:tcBorders>
              <w:top w:val="nil"/>
              <w:left w:val="nil"/>
              <w:bottom w:val="single" w:sz="4" w:space="0" w:color="auto"/>
              <w:right w:val="single" w:sz="4" w:space="0" w:color="auto"/>
            </w:tcBorders>
            <w:noWrap/>
            <w:vAlign w:val="bottom"/>
            <w:hideMark/>
          </w:tcPr>
          <w:p w14:paraId="7A92E973"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112E1CD"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58819FA8"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0D11CD91"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7F07DE75"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A100811 Pravo na pomoć u plaćanju troškova prehrane</w:t>
            </w:r>
          </w:p>
        </w:tc>
        <w:tc>
          <w:tcPr>
            <w:tcW w:w="1560" w:type="dxa"/>
            <w:tcBorders>
              <w:top w:val="nil"/>
              <w:left w:val="nil"/>
              <w:bottom w:val="single" w:sz="4" w:space="0" w:color="auto"/>
              <w:right w:val="single" w:sz="4" w:space="0" w:color="auto"/>
            </w:tcBorders>
            <w:noWrap/>
            <w:vAlign w:val="bottom"/>
            <w:hideMark/>
          </w:tcPr>
          <w:p w14:paraId="6BEE23D7"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9E1DA54"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355BF875"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FD6D362"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6F785142"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A100812 Pravo na podmirenje troškova boravka djeteta u predškolskoj ustanovi</w:t>
            </w:r>
          </w:p>
        </w:tc>
        <w:tc>
          <w:tcPr>
            <w:tcW w:w="1560" w:type="dxa"/>
            <w:tcBorders>
              <w:top w:val="nil"/>
              <w:left w:val="nil"/>
              <w:bottom w:val="single" w:sz="4" w:space="0" w:color="auto"/>
              <w:right w:val="single" w:sz="4" w:space="0" w:color="auto"/>
            </w:tcBorders>
            <w:noWrap/>
            <w:vAlign w:val="bottom"/>
            <w:hideMark/>
          </w:tcPr>
          <w:p w14:paraId="75D23826"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CC10EA8"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35456EED"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2457678A"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482BD41A"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A100813 Pravo na pomoć u plaćanju lijekova i liječenja</w:t>
            </w:r>
          </w:p>
        </w:tc>
        <w:tc>
          <w:tcPr>
            <w:tcW w:w="1560" w:type="dxa"/>
            <w:tcBorders>
              <w:top w:val="nil"/>
              <w:left w:val="nil"/>
              <w:bottom w:val="single" w:sz="4" w:space="0" w:color="auto"/>
              <w:right w:val="single" w:sz="4" w:space="0" w:color="auto"/>
            </w:tcBorders>
            <w:noWrap/>
            <w:vAlign w:val="bottom"/>
            <w:hideMark/>
          </w:tcPr>
          <w:p w14:paraId="5474C169"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800,00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E2CBC6D"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50BFD651"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43BD3EF5"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4E251412"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A100860 Pravo na pomoć za hranu za novorođenčad</w:t>
            </w:r>
          </w:p>
        </w:tc>
        <w:tc>
          <w:tcPr>
            <w:tcW w:w="1560" w:type="dxa"/>
            <w:tcBorders>
              <w:top w:val="nil"/>
              <w:left w:val="nil"/>
              <w:bottom w:val="single" w:sz="4" w:space="0" w:color="auto"/>
              <w:right w:val="single" w:sz="4" w:space="0" w:color="auto"/>
            </w:tcBorders>
            <w:noWrap/>
            <w:vAlign w:val="bottom"/>
            <w:hideMark/>
          </w:tcPr>
          <w:p w14:paraId="7F7FD2EC"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5CBA683"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724F2BBF"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6A8DBC63"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5A810F6F"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A100861 Pravo na pomoć za kupnju invalidskih pomagala</w:t>
            </w:r>
          </w:p>
        </w:tc>
        <w:tc>
          <w:tcPr>
            <w:tcW w:w="1560" w:type="dxa"/>
            <w:tcBorders>
              <w:top w:val="nil"/>
              <w:left w:val="nil"/>
              <w:bottom w:val="single" w:sz="4" w:space="0" w:color="auto"/>
              <w:right w:val="single" w:sz="4" w:space="0" w:color="auto"/>
            </w:tcBorders>
            <w:noWrap/>
            <w:vAlign w:val="bottom"/>
            <w:hideMark/>
          </w:tcPr>
          <w:p w14:paraId="2439FDA0"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FC3B6F8"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1C9C7037"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624E2E8D"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6C5CD447"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A100862 Paket hrane i higijenskih potrepština</w:t>
            </w:r>
          </w:p>
        </w:tc>
        <w:tc>
          <w:tcPr>
            <w:tcW w:w="1560" w:type="dxa"/>
            <w:tcBorders>
              <w:top w:val="nil"/>
              <w:left w:val="nil"/>
              <w:bottom w:val="single" w:sz="4" w:space="0" w:color="auto"/>
              <w:right w:val="single" w:sz="4" w:space="0" w:color="auto"/>
            </w:tcBorders>
            <w:noWrap/>
            <w:vAlign w:val="bottom"/>
            <w:hideMark/>
          </w:tcPr>
          <w:p w14:paraId="404887B4"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98ACB0C"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02D98478"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3889B430"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15D276D9"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A100863 Ostale materijalne prigodne potpore</w:t>
            </w:r>
          </w:p>
        </w:tc>
        <w:tc>
          <w:tcPr>
            <w:tcW w:w="1560" w:type="dxa"/>
            <w:tcBorders>
              <w:top w:val="nil"/>
              <w:left w:val="nil"/>
              <w:bottom w:val="single" w:sz="4" w:space="0" w:color="auto"/>
              <w:right w:val="single" w:sz="4" w:space="0" w:color="auto"/>
            </w:tcBorders>
            <w:noWrap/>
            <w:vAlign w:val="bottom"/>
            <w:hideMark/>
          </w:tcPr>
          <w:p w14:paraId="46261B67"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7.797,90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F61D94"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590D4E17" w14:textId="77777777" w:rsidTr="00C54600">
        <w:trPr>
          <w:trHeight w:val="255"/>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6DBBB0EE" w14:textId="77777777" w:rsidR="00C54600" w:rsidRPr="00C54600" w:rsidRDefault="00C54600" w:rsidP="00C54600">
            <w:pPr>
              <w:widowControl/>
              <w:autoSpaceDE/>
              <w:autoSpaceDN/>
              <w:rPr>
                <w:rFonts w:ascii="Arial" w:hAnsi="Arial" w:cs="Arial"/>
                <w:sz w:val="20"/>
                <w:szCs w:val="20"/>
                <w:lang w:val="hr-HR" w:eastAsia="hr-HR"/>
              </w:rPr>
            </w:pPr>
          </w:p>
        </w:tc>
        <w:tc>
          <w:tcPr>
            <w:tcW w:w="6662" w:type="dxa"/>
            <w:tcBorders>
              <w:top w:val="nil"/>
              <w:left w:val="nil"/>
              <w:bottom w:val="single" w:sz="4" w:space="0" w:color="auto"/>
              <w:right w:val="single" w:sz="4" w:space="0" w:color="auto"/>
            </w:tcBorders>
            <w:noWrap/>
            <w:vAlign w:val="bottom"/>
            <w:hideMark/>
          </w:tcPr>
          <w:p w14:paraId="547F8349"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A100864 Pomoći općinskog načelnika u hitnim slučajevima</w:t>
            </w:r>
          </w:p>
        </w:tc>
        <w:tc>
          <w:tcPr>
            <w:tcW w:w="1560" w:type="dxa"/>
            <w:tcBorders>
              <w:top w:val="nil"/>
              <w:left w:val="nil"/>
              <w:bottom w:val="single" w:sz="4" w:space="0" w:color="auto"/>
              <w:right w:val="single" w:sz="4" w:space="0" w:color="auto"/>
            </w:tcBorders>
            <w:noWrap/>
            <w:vAlign w:val="bottom"/>
            <w:hideMark/>
          </w:tcPr>
          <w:p w14:paraId="3ADC7CC8"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310,00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7ABE8C3" w14:textId="77777777" w:rsidR="00C54600" w:rsidRPr="00C54600" w:rsidRDefault="00C54600" w:rsidP="00C54600">
            <w:pPr>
              <w:widowControl/>
              <w:autoSpaceDE/>
              <w:autoSpaceDN/>
              <w:rPr>
                <w:rFonts w:ascii="Arial" w:hAnsi="Arial" w:cs="Arial"/>
                <w:sz w:val="20"/>
                <w:szCs w:val="20"/>
                <w:lang w:val="hr-HR" w:eastAsia="hr-HR"/>
              </w:rPr>
            </w:pPr>
          </w:p>
        </w:tc>
      </w:tr>
    </w:tbl>
    <w:p w14:paraId="12AB0C56" w14:textId="77777777" w:rsidR="00F12486" w:rsidRPr="00737FCA" w:rsidRDefault="00F12486" w:rsidP="00F12486">
      <w:pPr>
        <w:pStyle w:val="Tijeloteksta"/>
        <w:rPr>
          <w:rFonts w:asciiTheme="minorHAnsi" w:hAnsiTheme="minorHAnsi" w:cstheme="minorHAnsi"/>
          <w:highlight w:val="yellow"/>
          <w:lang w:val="hr-HR"/>
        </w:rPr>
      </w:pPr>
    </w:p>
    <w:p w14:paraId="1937071D"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4704F916" w14:textId="79F0C15B" w:rsidR="00F12486" w:rsidRPr="00737FCA" w:rsidRDefault="00F12486" w:rsidP="00F12486">
      <w:pPr>
        <w:pStyle w:val="Tijeloteksta"/>
        <w:rPr>
          <w:rFonts w:asciiTheme="minorHAnsi" w:hAnsiTheme="minorHAnsi" w:cstheme="minorHAnsi"/>
          <w:highlight w:val="yellow"/>
          <w:lang w:val="hr-HR"/>
        </w:rPr>
      </w:pPr>
    </w:p>
    <w:p w14:paraId="37168A1C" w14:textId="77777777" w:rsidR="00662593" w:rsidRPr="00024CD7" w:rsidRDefault="00662593" w:rsidP="009636FF">
      <w:pPr>
        <w:pStyle w:val="Tijeloteksta"/>
        <w:jc w:val="both"/>
        <w:rPr>
          <w:rFonts w:asciiTheme="minorHAnsi" w:hAnsiTheme="minorHAnsi" w:cstheme="minorHAnsi"/>
          <w:lang w:val="hr-HR"/>
        </w:rPr>
      </w:pPr>
      <w:r w:rsidRPr="00024CD7">
        <w:rPr>
          <w:rFonts w:asciiTheme="minorHAnsi" w:hAnsiTheme="minorHAnsi" w:cstheme="minorHAnsi"/>
          <w:lang w:val="hr-HR"/>
        </w:rPr>
        <w:t>Zaključak o ostvarenom napretku:</w:t>
      </w:r>
    </w:p>
    <w:p w14:paraId="71D069BD" w14:textId="77777777" w:rsidR="00024CD7" w:rsidRPr="00024CD7"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 xml:space="preserve">Odobreno je 39 pomoći za umirovljenike sa niskim primanjima. </w:t>
      </w:r>
    </w:p>
    <w:p w14:paraId="53A241A6" w14:textId="63757C82" w:rsidR="00552E88" w:rsidRDefault="00024CD7" w:rsidP="00024CD7">
      <w:pPr>
        <w:pStyle w:val="Tijeloteksta"/>
        <w:rPr>
          <w:rFonts w:asciiTheme="minorHAnsi" w:hAnsiTheme="minorHAnsi" w:cstheme="minorHAnsi"/>
          <w:lang w:val="hr-HR"/>
        </w:rPr>
      </w:pPr>
      <w:r w:rsidRPr="00024CD7">
        <w:rPr>
          <w:rFonts w:asciiTheme="minorHAnsi" w:hAnsiTheme="minorHAnsi" w:cstheme="minorHAnsi"/>
          <w:lang w:val="hr-HR"/>
        </w:rPr>
        <w:t>Najpotrebitijim građanima dodijeljene su jednokratne novčane pomoći i naknada za troškove stanovanja.</w:t>
      </w:r>
    </w:p>
    <w:p w14:paraId="1A81577D" w14:textId="77777777" w:rsidR="00024CD7" w:rsidRDefault="00024CD7" w:rsidP="00024CD7">
      <w:pPr>
        <w:pStyle w:val="Tijeloteksta"/>
        <w:rPr>
          <w:rFonts w:asciiTheme="minorHAnsi" w:hAnsiTheme="minorHAnsi" w:cstheme="minorHAnsi"/>
          <w:lang w:val="hr-HR"/>
        </w:rPr>
      </w:pPr>
    </w:p>
    <w:p w14:paraId="56D58E34" w14:textId="77777777" w:rsidR="00024CD7" w:rsidRPr="00737FCA" w:rsidRDefault="00024CD7" w:rsidP="00024CD7">
      <w:pPr>
        <w:pStyle w:val="Tijeloteksta"/>
        <w:rPr>
          <w:rFonts w:asciiTheme="minorHAnsi" w:hAnsiTheme="minorHAnsi" w:cstheme="minorHAnsi"/>
          <w:highlight w:val="yellow"/>
          <w:lang w:val="hr-HR"/>
        </w:rPr>
      </w:pPr>
    </w:p>
    <w:p w14:paraId="1F37C357" w14:textId="685B868D"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M.09 Unapređenje zdravlja</w:t>
      </w:r>
    </w:p>
    <w:p w14:paraId="1A45CBFB" w14:textId="77777777" w:rsidR="003E68A8" w:rsidRPr="00800476" w:rsidRDefault="003E68A8" w:rsidP="00F12486">
      <w:pPr>
        <w:pStyle w:val="Tijeloteksta"/>
        <w:rPr>
          <w:rFonts w:asciiTheme="minorHAnsi" w:hAnsiTheme="minorHAnsi" w:cstheme="minorHAnsi"/>
          <w:u w:val="single"/>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800476" w14:paraId="68DDE969"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vAlign w:val="center"/>
            <w:hideMark/>
          </w:tcPr>
          <w:p w14:paraId="394DAA8F"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vAlign w:val="center"/>
            <w:hideMark/>
          </w:tcPr>
          <w:p w14:paraId="73951480" w14:textId="7EB9B1E4"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vAlign w:val="center"/>
            <w:hideMark/>
          </w:tcPr>
          <w:p w14:paraId="39406990" w14:textId="31114173"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771E84EA" w14:textId="4D7DFE6C"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533B79B5" w14:textId="77777777" w:rsidTr="00F0186A">
        <w:trPr>
          <w:trHeight w:val="896"/>
        </w:trPr>
        <w:tc>
          <w:tcPr>
            <w:tcW w:w="3013" w:type="dxa"/>
            <w:tcBorders>
              <w:top w:val="nil"/>
              <w:left w:val="single" w:sz="4" w:space="0" w:color="auto"/>
              <w:bottom w:val="single" w:sz="4" w:space="0" w:color="auto"/>
              <w:right w:val="single" w:sz="4" w:space="0" w:color="auto"/>
            </w:tcBorders>
            <w:vAlign w:val="center"/>
            <w:hideMark/>
          </w:tcPr>
          <w:p w14:paraId="24504A45"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P.9.1. Broj održanih preventivnih zdravstvenih akcija</w:t>
            </w:r>
          </w:p>
        </w:tc>
        <w:tc>
          <w:tcPr>
            <w:tcW w:w="1264" w:type="dxa"/>
            <w:tcBorders>
              <w:top w:val="nil"/>
              <w:left w:val="nil"/>
              <w:bottom w:val="single" w:sz="4" w:space="0" w:color="auto"/>
              <w:right w:val="single" w:sz="4" w:space="0" w:color="auto"/>
            </w:tcBorders>
            <w:vAlign w:val="center"/>
            <w:hideMark/>
          </w:tcPr>
          <w:p w14:paraId="373E0CD6"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P.9.1: 0</w:t>
            </w:r>
          </w:p>
        </w:tc>
        <w:tc>
          <w:tcPr>
            <w:tcW w:w="1193" w:type="dxa"/>
            <w:tcBorders>
              <w:top w:val="nil"/>
              <w:left w:val="nil"/>
              <w:bottom w:val="single" w:sz="4" w:space="0" w:color="auto"/>
              <w:right w:val="single" w:sz="4" w:space="0" w:color="auto"/>
            </w:tcBorders>
            <w:vAlign w:val="center"/>
            <w:hideMark/>
          </w:tcPr>
          <w:p w14:paraId="627F4A6D"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P.9.1: 1</w:t>
            </w:r>
          </w:p>
        </w:tc>
        <w:tc>
          <w:tcPr>
            <w:tcW w:w="1330" w:type="dxa"/>
            <w:tcBorders>
              <w:top w:val="nil"/>
              <w:left w:val="nil"/>
              <w:bottom w:val="single" w:sz="4" w:space="0" w:color="auto"/>
              <w:right w:val="single" w:sz="4" w:space="0" w:color="auto"/>
            </w:tcBorders>
            <w:vAlign w:val="center"/>
            <w:hideMark/>
          </w:tcPr>
          <w:p w14:paraId="48572BE3" w14:textId="2B128B75"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P.9.1: </w:t>
            </w:r>
            <w:r w:rsidR="00C26986" w:rsidRPr="00800476">
              <w:rPr>
                <w:rFonts w:asciiTheme="minorHAnsi" w:hAnsiTheme="minorHAnsi" w:cstheme="minorHAnsi"/>
                <w:sz w:val="24"/>
                <w:szCs w:val="24"/>
              </w:rPr>
              <w:t>0</w:t>
            </w:r>
          </w:p>
        </w:tc>
      </w:tr>
    </w:tbl>
    <w:p w14:paraId="2BB8F138" w14:textId="77777777" w:rsidR="00F12486" w:rsidRPr="00737FCA" w:rsidRDefault="00F12486" w:rsidP="00F12486">
      <w:pPr>
        <w:pStyle w:val="Tijeloteksta"/>
        <w:rPr>
          <w:rFonts w:asciiTheme="minorHAnsi" w:hAnsiTheme="minorHAnsi" w:cstheme="minorHAnsi"/>
          <w:highlight w:val="yellow"/>
          <w:lang w:val="hr-HR"/>
        </w:rPr>
      </w:pPr>
    </w:p>
    <w:p w14:paraId="710AAA5D"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348" w:type="dxa"/>
        <w:tblInd w:w="-572" w:type="dxa"/>
        <w:tblLook w:val="04A0" w:firstRow="1" w:lastRow="0" w:firstColumn="1" w:lastColumn="0" w:noHBand="0" w:noVBand="1"/>
      </w:tblPr>
      <w:tblGrid>
        <w:gridCol w:w="1134"/>
        <w:gridCol w:w="6521"/>
        <w:gridCol w:w="1276"/>
        <w:gridCol w:w="1417"/>
      </w:tblGrid>
      <w:tr w:rsidR="00C54600" w:rsidRPr="00C54600" w14:paraId="54EA212B" w14:textId="77777777" w:rsidTr="00C54600">
        <w:trPr>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B068880"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Program </w:t>
            </w:r>
            <w:r w:rsidRPr="00C54600">
              <w:rPr>
                <w:rFonts w:ascii="Arial" w:hAnsi="Arial" w:cs="Arial"/>
                <w:color w:val="000000" w:themeColor="text1"/>
                <w:sz w:val="20"/>
                <w:szCs w:val="20"/>
                <w:lang w:val="hr-HR" w:eastAsia="hr-HR"/>
              </w:rPr>
              <w:br/>
              <w:t>1006</w:t>
            </w:r>
          </w:p>
        </w:tc>
        <w:tc>
          <w:tcPr>
            <w:tcW w:w="6521" w:type="dxa"/>
            <w:tcBorders>
              <w:top w:val="single" w:sz="4" w:space="0" w:color="auto"/>
              <w:left w:val="nil"/>
              <w:bottom w:val="single" w:sz="4" w:space="0" w:color="auto"/>
              <w:right w:val="single" w:sz="4" w:space="0" w:color="auto"/>
            </w:tcBorders>
            <w:noWrap/>
            <w:vAlign w:val="bottom"/>
            <w:hideMark/>
          </w:tcPr>
          <w:p w14:paraId="04AF572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A100741 Sufinanciranje udruga zdravstvenog karaktera</w:t>
            </w:r>
          </w:p>
        </w:tc>
        <w:tc>
          <w:tcPr>
            <w:tcW w:w="1276" w:type="dxa"/>
            <w:tcBorders>
              <w:top w:val="single" w:sz="4" w:space="0" w:color="auto"/>
              <w:left w:val="nil"/>
              <w:bottom w:val="single" w:sz="4" w:space="0" w:color="auto"/>
              <w:right w:val="single" w:sz="4" w:space="0" w:color="auto"/>
            </w:tcBorders>
            <w:noWrap/>
            <w:vAlign w:val="bottom"/>
            <w:hideMark/>
          </w:tcPr>
          <w:p w14:paraId="55AFB6BB"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10.000,00</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510200E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11.598,80 € </w:t>
            </w:r>
          </w:p>
        </w:tc>
      </w:tr>
      <w:tr w:rsidR="00C54600" w:rsidRPr="00C54600" w14:paraId="047E16F1"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35075AB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21" w:type="dxa"/>
            <w:tcBorders>
              <w:top w:val="nil"/>
              <w:left w:val="nil"/>
              <w:bottom w:val="single" w:sz="4" w:space="0" w:color="auto"/>
              <w:right w:val="single" w:sz="4" w:space="0" w:color="auto"/>
            </w:tcBorders>
            <w:noWrap/>
            <w:vAlign w:val="bottom"/>
            <w:hideMark/>
          </w:tcPr>
          <w:p w14:paraId="763108F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A100814 Preventivna zdravstvena akcija</w:t>
            </w:r>
          </w:p>
        </w:tc>
        <w:tc>
          <w:tcPr>
            <w:tcW w:w="1276" w:type="dxa"/>
            <w:tcBorders>
              <w:top w:val="nil"/>
              <w:left w:val="nil"/>
              <w:bottom w:val="single" w:sz="4" w:space="0" w:color="auto"/>
              <w:right w:val="single" w:sz="4" w:space="0" w:color="auto"/>
            </w:tcBorders>
            <w:noWrap/>
            <w:vAlign w:val="bottom"/>
            <w:hideMark/>
          </w:tcPr>
          <w:p w14:paraId="52327CD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56,00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5EC477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6653E3B"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7442E14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521" w:type="dxa"/>
            <w:tcBorders>
              <w:top w:val="nil"/>
              <w:left w:val="nil"/>
              <w:bottom w:val="single" w:sz="4" w:space="0" w:color="auto"/>
              <w:right w:val="single" w:sz="4" w:space="0" w:color="auto"/>
            </w:tcBorders>
            <w:noWrap/>
            <w:vAlign w:val="bottom"/>
            <w:hideMark/>
          </w:tcPr>
          <w:p w14:paraId="44CA71A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Izmjena naziva: A100843 Sufinanciranje kredita za Opću bolnicu Pula i Rovinj</w:t>
            </w:r>
          </w:p>
        </w:tc>
        <w:tc>
          <w:tcPr>
            <w:tcW w:w="1276" w:type="dxa"/>
            <w:tcBorders>
              <w:top w:val="nil"/>
              <w:left w:val="nil"/>
              <w:bottom w:val="single" w:sz="4" w:space="0" w:color="auto"/>
              <w:right w:val="single" w:sz="4" w:space="0" w:color="auto"/>
            </w:tcBorders>
            <w:noWrap/>
            <w:vAlign w:val="bottom"/>
            <w:hideMark/>
          </w:tcPr>
          <w:p w14:paraId="257731D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1.542,80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8BFEFF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570913AD" w14:textId="77777777" w:rsidR="00F12486" w:rsidRPr="00737FCA" w:rsidRDefault="00F12486" w:rsidP="00F12486">
      <w:pPr>
        <w:pStyle w:val="Tijeloteksta"/>
        <w:rPr>
          <w:rFonts w:asciiTheme="minorHAnsi" w:hAnsiTheme="minorHAnsi" w:cstheme="minorHAnsi"/>
          <w:highlight w:val="yellow"/>
          <w:lang w:val="hr-HR"/>
        </w:rPr>
      </w:pPr>
    </w:p>
    <w:p w14:paraId="75A58E33"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641B1238" w14:textId="7D96EBFF" w:rsidR="000F175E" w:rsidRPr="00737FCA" w:rsidRDefault="000F175E" w:rsidP="00F12486">
      <w:pPr>
        <w:pStyle w:val="Tijeloteksta"/>
        <w:rPr>
          <w:rFonts w:asciiTheme="minorHAnsi" w:hAnsiTheme="minorHAnsi" w:cstheme="minorHAnsi"/>
          <w:highlight w:val="yellow"/>
          <w:lang w:val="hr-HR"/>
        </w:rPr>
      </w:pPr>
    </w:p>
    <w:p w14:paraId="76BD3041"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49D12A96"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 xml:space="preserve">Pokrenute su aktivnosti kojima će se postići određene ključne točke ostvarenja mjere, koje će se realizirati sukladno rokovima provedbe mjere koji su definirani u Provedbenom programu Općine. </w:t>
      </w:r>
    </w:p>
    <w:p w14:paraId="785BA22B"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 xml:space="preserve">Proveden je natječaj za dodjelu sredstava udrugama od interesa za opće dobro te ostalim udrugama i inicijativama. Tijekom 2025. godine nisu održane preventivne zdravstvene akcije za građane Općine, ali je podržan rad patronažne službe te se redovito vrše besplatna mjerenja tlaka i šećera u krvi pri </w:t>
      </w:r>
      <w:proofErr w:type="spellStart"/>
      <w:r w:rsidRPr="007C0826">
        <w:rPr>
          <w:rFonts w:asciiTheme="minorHAnsi" w:hAnsiTheme="minorHAnsi" w:cstheme="minorHAnsi"/>
          <w:lang w:val="hr-HR"/>
        </w:rPr>
        <w:t>brtoniškoj</w:t>
      </w:r>
      <w:proofErr w:type="spellEnd"/>
      <w:r w:rsidRPr="007C0826">
        <w:rPr>
          <w:rFonts w:asciiTheme="minorHAnsi" w:hAnsiTheme="minorHAnsi" w:cstheme="minorHAnsi"/>
          <w:lang w:val="hr-HR"/>
        </w:rPr>
        <w:t xml:space="preserve"> ambulanti.</w:t>
      </w:r>
    </w:p>
    <w:p w14:paraId="047D1B5A" w14:textId="6E69381D" w:rsidR="00552E88"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Aktivnosti iz ove mjere provedene su u svrhu poboljšanja zdravlja građana sa područja Općine Brtonigla-Verteneglio i osiguranje uvjeta za njihovo bolničko liječenje.</w:t>
      </w:r>
    </w:p>
    <w:p w14:paraId="2A921360" w14:textId="77777777" w:rsidR="007C0826" w:rsidRDefault="007C0826" w:rsidP="007C0826">
      <w:pPr>
        <w:pStyle w:val="Tijeloteksta"/>
        <w:rPr>
          <w:rFonts w:asciiTheme="minorHAnsi" w:hAnsiTheme="minorHAnsi" w:cstheme="minorHAnsi"/>
          <w:lang w:val="hr-HR"/>
        </w:rPr>
      </w:pPr>
    </w:p>
    <w:p w14:paraId="6CB642CD" w14:textId="77777777" w:rsidR="007C0826" w:rsidRPr="00737FCA" w:rsidRDefault="007C0826" w:rsidP="007C0826">
      <w:pPr>
        <w:pStyle w:val="Tijeloteksta"/>
        <w:rPr>
          <w:rFonts w:asciiTheme="minorHAnsi" w:hAnsiTheme="minorHAnsi" w:cstheme="minorHAnsi"/>
          <w:highlight w:val="yellow"/>
          <w:lang w:val="hr-HR"/>
        </w:rPr>
      </w:pPr>
    </w:p>
    <w:p w14:paraId="1F406559"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M.10 Razvoj kulture</w:t>
      </w:r>
    </w:p>
    <w:p w14:paraId="6AC3F8D1"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72CA8F4C"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7B2D5A64"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15F1A0D2" w14:textId="33173704"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71B360BE" w14:textId="2E0CB0D5"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09934BAB" w14:textId="17535EBC"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507224E9" w14:textId="77777777" w:rsidTr="00F0186A">
        <w:trPr>
          <w:trHeight w:val="2579"/>
        </w:trPr>
        <w:tc>
          <w:tcPr>
            <w:tcW w:w="3200" w:type="dxa"/>
            <w:tcBorders>
              <w:top w:val="nil"/>
              <w:left w:val="single" w:sz="4" w:space="0" w:color="auto"/>
              <w:bottom w:val="single" w:sz="4" w:space="0" w:color="auto"/>
              <w:right w:val="single" w:sz="4" w:space="0" w:color="auto"/>
            </w:tcBorders>
            <w:vAlign w:val="center"/>
            <w:hideMark/>
          </w:tcPr>
          <w:p w14:paraId="5FE84EF1"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 xml:space="preserve">P.10.1. Broj članova udruga nacionalnih manjina kojima je dodijeljeno sufinanciranje  </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P.10.2. Broj obnovljenih sakralnih objekata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P.10.3. Broj valoriziranih kulturnih spomenika</w:t>
            </w:r>
          </w:p>
          <w:p w14:paraId="6E2968F6"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vAlign w:val="center"/>
            <w:hideMark/>
          </w:tcPr>
          <w:p w14:paraId="45AC9768"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P.10.1.: 857</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P.10.2.: 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P.10.3.: 1</w:t>
            </w:r>
          </w:p>
        </w:tc>
        <w:tc>
          <w:tcPr>
            <w:tcW w:w="1280" w:type="dxa"/>
            <w:tcBorders>
              <w:top w:val="nil"/>
              <w:left w:val="nil"/>
              <w:bottom w:val="single" w:sz="4" w:space="0" w:color="auto"/>
              <w:right w:val="single" w:sz="4" w:space="0" w:color="auto"/>
            </w:tcBorders>
            <w:vAlign w:val="center"/>
            <w:hideMark/>
          </w:tcPr>
          <w:p w14:paraId="09395C4F" w14:textId="62EF57A9"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P.10.1.: 857</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P.10.2.: </w:t>
            </w:r>
            <w:r w:rsidR="00800476" w:rsidRPr="00800476">
              <w:rPr>
                <w:rFonts w:asciiTheme="minorHAnsi" w:hAnsiTheme="minorHAnsi" w:cstheme="minorHAnsi"/>
                <w:sz w:val="24"/>
                <w:szCs w:val="24"/>
                <w:lang w:val="hr-HR"/>
              </w:rPr>
              <w:t>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P.10.3.: 1</w:t>
            </w:r>
          </w:p>
        </w:tc>
        <w:tc>
          <w:tcPr>
            <w:tcW w:w="1330" w:type="dxa"/>
            <w:tcBorders>
              <w:top w:val="nil"/>
              <w:left w:val="nil"/>
              <w:bottom w:val="single" w:sz="4" w:space="0" w:color="auto"/>
              <w:right w:val="single" w:sz="4" w:space="0" w:color="auto"/>
            </w:tcBorders>
            <w:vAlign w:val="center"/>
            <w:hideMark/>
          </w:tcPr>
          <w:p w14:paraId="7896E8E9" w14:textId="6D4CB184"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P.10.1.: 785</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P.10.2.: </w:t>
            </w:r>
            <w:r w:rsidR="00800476" w:rsidRPr="00800476">
              <w:rPr>
                <w:rFonts w:asciiTheme="minorHAnsi" w:hAnsiTheme="minorHAnsi" w:cstheme="minorHAnsi"/>
                <w:sz w:val="24"/>
                <w:szCs w:val="24"/>
                <w:lang w:val="hr-HR"/>
              </w:rPr>
              <w:t>2</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P.10.3.: </w:t>
            </w:r>
            <w:r w:rsidR="00B26F28" w:rsidRPr="00800476">
              <w:rPr>
                <w:rFonts w:asciiTheme="minorHAnsi" w:hAnsiTheme="minorHAnsi" w:cstheme="minorHAnsi"/>
                <w:sz w:val="24"/>
                <w:szCs w:val="24"/>
                <w:lang w:val="hr-HR"/>
              </w:rPr>
              <w:t>1</w:t>
            </w:r>
          </w:p>
        </w:tc>
      </w:tr>
    </w:tbl>
    <w:p w14:paraId="5CC99E75" w14:textId="77777777" w:rsidR="00F12486" w:rsidRPr="00800476" w:rsidRDefault="00F12486" w:rsidP="00F12486">
      <w:pPr>
        <w:pStyle w:val="Tijeloteksta"/>
        <w:rPr>
          <w:rFonts w:asciiTheme="minorHAnsi" w:hAnsiTheme="minorHAnsi" w:cstheme="minorHAnsi"/>
          <w:lang w:val="hr-HR"/>
        </w:rPr>
      </w:pPr>
    </w:p>
    <w:p w14:paraId="3DD0E604"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065" w:type="dxa"/>
        <w:tblInd w:w="-431" w:type="dxa"/>
        <w:tblLook w:val="04A0" w:firstRow="1" w:lastRow="0" w:firstColumn="1" w:lastColumn="0" w:noHBand="0" w:noVBand="1"/>
      </w:tblPr>
      <w:tblGrid>
        <w:gridCol w:w="1300"/>
        <w:gridCol w:w="5647"/>
        <w:gridCol w:w="1701"/>
        <w:gridCol w:w="1417"/>
      </w:tblGrid>
      <w:tr w:rsidR="00C54600" w:rsidRPr="00C54600" w14:paraId="07D5EE04" w14:textId="77777777" w:rsidTr="00C54600">
        <w:trPr>
          <w:trHeight w:val="255"/>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7DF99E43"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1007</w:t>
            </w:r>
          </w:p>
        </w:tc>
        <w:tc>
          <w:tcPr>
            <w:tcW w:w="5647" w:type="dxa"/>
            <w:tcBorders>
              <w:top w:val="single" w:sz="4" w:space="0" w:color="auto"/>
              <w:left w:val="nil"/>
              <w:bottom w:val="single" w:sz="4" w:space="0" w:color="auto"/>
              <w:right w:val="single" w:sz="4" w:space="0" w:color="auto"/>
            </w:tcBorders>
            <w:noWrap/>
            <w:vAlign w:val="bottom"/>
            <w:hideMark/>
          </w:tcPr>
          <w:p w14:paraId="6C3968E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A100736 Financiranje udruga nacionalnih manjina</w:t>
            </w:r>
          </w:p>
        </w:tc>
        <w:tc>
          <w:tcPr>
            <w:tcW w:w="1701" w:type="dxa"/>
            <w:tcBorders>
              <w:top w:val="single" w:sz="4" w:space="0" w:color="auto"/>
              <w:left w:val="nil"/>
              <w:bottom w:val="single" w:sz="4" w:space="0" w:color="auto"/>
              <w:right w:val="single" w:sz="4" w:space="0" w:color="auto"/>
            </w:tcBorders>
            <w:noWrap/>
            <w:vAlign w:val="bottom"/>
            <w:hideMark/>
          </w:tcPr>
          <w:p w14:paraId="717A3A5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26.000,00</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791DD088"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240.913,98 € </w:t>
            </w:r>
          </w:p>
        </w:tc>
      </w:tr>
      <w:tr w:rsidR="00C54600" w:rsidRPr="00C54600" w14:paraId="03577E4A"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518C5A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647" w:type="dxa"/>
            <w:tcBorders>
              <w:top w:val="nil"/>
              <w:left w:val="nil"/>
              <w:bottom w:val="single" w:sz="4" w:space="0" w:color="auto"/>
              <w:right w:val="single" w:sz="4" w:space="0" w:color="auto"/>
            </w:tcBorders>
            <w:noWrap/>
            <w:vAlign w:val="bottom"/>
            <w:hideMark/>
          </w:tcPr>
          <w:p w14:paraId="1262717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A100739 Obnova sakralnih objekata</w:t>
            </w:r>
          </w:p>
        </w:tc>
        <w:tc>
          <w:tcPr>
            <w:tcW w:w="1701" w:type="dxa"/>
            <w:tcBorders>
              <w:top w:val="nil"/>
              <w:left w:val="nil"/>
              <w:bottom w:val="single" w:sz="4" w:space="0" w:color="auto"/>
              <w:right w:val="single" w:sz="4" w:space="0" w:color="auto"/>
            </w:tcBorders>
            <w:noWrap/>
            <w:vAlign w:val="bottom"/>
            <w:hideMark/>
          </w:tcPr>
          <w:p w14:paraId="65A833CE"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48.916,61</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0D8418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F18E747"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4E949BF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647" w:type="dxa"/>
            <w:tcBorders>
              <w:top w:val="nil"/>
              <w:left w:val="nil"/>
              <w:bottom w:val="single" w:sz="4" w:space="0" w:color="auto"/>
              <w:right w:val="single" w:sz="4" w:space="0" w:color="auto"/>
            </w:tcBorders>
            <w:noWrap/>
            <w:vAlign w:val="bottom"/>
            <w:hideMark/>
          </w:tcPr>
          <w:p w14:paraId="3630828C"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A100756 Organizacija manifestacija na području Općine</w:t>
            </w:r>
          </w:p>
        </w:tc>
        <w:tc>
          <w:tcPr>
            <w:tcW w:w="1701" w:type="dxa"/>
            <w:tcBorders>
              <w:top w:val="nil"/>
              <w:left w:val="nil"/>
              <w:bottom w:val="single" w:sz="4" w:space="0" w:color="auto"/>
              <w:right w:val="single" w:sz="4" w:space="0" w:color="auto"/>
            </w:tcBorders>
            <w:noWrap/>
            <w:vAlign w:val="bottom"/>
            <w:hideMark/>
          </w:tcPr>
          <w:p w14:paraId="7E0CFC5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68.227,36</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3397A6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F7163D6"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96D7B4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647" w:type="dxa"/>
            <w:tcBorders>
              <w:top w:val="nil"/>
              <w:left w:val="nil"/>
              <w:bottom w:val="single" w:sz="4" w:space="0" w:color="auto"/>
              <w:right w:val="single" w:sz="4" w:space="0" w:color="auto"/>
            </w:tcBorders>
            <w:noWrap/>
            <w:vAlign w:val="bottom"/>
            <w:hideMark/>
          </w:tcPr>
          <w:p w14:paraId="581FA052"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A100796 Potpore u kulturi</w:t>
            </w:r>
          </w:p>
        </w:tc>
        <w:tc>
          <w:tcPr>
            <w:tcW w:w="1701" w:type="dxa"/>
            <w:tcBorders>
              <w:top w:val="nil"/>
              <w:left w:val="nil"/>
              <w:bottom w:val="single" w:sz="4" w:space="0" w:color="auto"/>
              <w:right w:val="single" w:sz="4" w:space="0" w:color="auto"/>
            </w:tcBorders>
            <w:noWrap/>
            <w:vAlign w:val="bottom"/>
            <w:hideMark/>
          </w:tcPr>
          <w:p w14:paraId="50564CD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18.000,00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9CED94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9ED5E07"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2C0FDEB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647" w:type="dxa"/>
            <w:tcBorders>
              <w:top w:val="nil"/>
              <w:left w:val="nil"/>
              <w:bottom w:val="single" w:sz="4" w:space="0" w:color="auto"/>
              <w:right w:val="single" w:sz="4" w:space="0" w:color="auto"/>
            </w:tcBorders>
            <w:noWrap/>
            <w:vAlign w:val="bottom"/>
            <w:hideMark/>
          </w:tcPr>
          <w:p w14:paraId="77DEC68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A100896 Istraživanje kulturnih spomenika</w:t>
            </w:r>
          </w:p>
        </w:tc>
        <w:tc>
          <w:tcPr>
            <w:tcW w:w="1701" w:type="dxa"/>
            <w:tcBorders>
              <w:top w:val="nil"/>
              <w:left w:val="nil"/>
              <w:bottom w:val="single" w:sz="4" w:space="0" w:color="auto"/>
              <w:right w:val="single" w:sz="4" w:space="0" w:color="auto"/>
            </w:tcBorders>
            <w:noWrap/>
            <w:vAlign w:val="bottom"/>
            <w:hideMark/>
          </w:tcPr>
          <w:p w14:paraId="3872F28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CCFC60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BFEA6DD"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23CF7B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647" w:type="dxa"/>
            <w:tcBorders>
              <w:top w:val="nil"/>
              <w:left w:val="nil"/>
              <w:bottom w:val="single" w:sz="4" w:space="0" w:color="auto"/>
              <w:right w:val="single" w:sz="4" w:space="0" w:color="auto"/>
            </w:tcBorders>
            <w:noWrap/>
            <w:vAlign w:val="bottom"/>
            <w:hideMark/>
          </w:tcPr>
          <w:p w14:paraId="57F780F7"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K100711 Valorizacija kulturnih spomenika</w:t>
            </w:r>
          </w:p>
        </w:tc>
        <w:tc>
          <w:tcPr>
            <w:tcW w:w="1701" w:type="dxa"/>
            <w:tcBorders>
              <w:top w:val="nil"/>
              <w:left w:val="nil"/>
              <w:bottom w:val="single" w:sz="4" w:space="0" w:color="auto"/>
              <w:right w:val="single" w:sz="4" w:space="0" w:color="auto"/>
            </w:tcBorders>
            <w:noWrap/>
            <w:vAlign w:val="bottom"/>
            <w:hideMark/>
          </w:tcPr>
          <w:p w14:paraId="4D1B75F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79.770,01</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18A918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47B4240E" w14:textId="77777777" w:rsidR="000F175E" w:rsidRPr="00737FCA" w:rsidRDefault="000F175E" w:rsidP="00F12486">
      <w:pPr>
        <w:pStyle w:val="Tijeloteksta"/>
        <w:rPr>
          <w:rFonts w:asciiTheme="minorHAnsi" w:hAnsiTheme="minorHAnsi" w:cstheme="minorHAnsi"/>
          <w:highlight w:val="yellow"/>
          <w:lang w:val="hr-HR"/>
        </w:rPr>
      </w:pPr>
    </w:p>
    <w:p w14:paraId="66C342C4"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2CB9D6C0" w14:textId="64D7F757" w:rsidR="00F12486" w:rsidRPr="00737FCA" w:rsidRDefault="00F12486" w:rsidP="00F12486">
      <w:pPr>
        <w:pStyle w:val="Tijeloteksta"/>
        <w:rPr>
          <w:rFonts w:asciiTheme="minorHAnsi" w:hAnsiTheme="minorHAnsi" w:cstheme="minorHAnsi"/>
          <w:highlight w:val="yellow"/>
          <w:lang w:val="hr-HR"/>
        </w:rPr>
      </w:pPr>
    </w:p>
    <w:p w14:paraId="52F136E2"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38A0EABA"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 xml:space="preserve">Broj članova udruga nacionalnih manjina kojima je dodijeljeno sufinanciranje – 785 članova. Sa </w:t>
      </w:r>
      <w:r w:rsidRPr="007C0826">
        <w:rPr>
          <w:rFonts w:asciiTheme="minorHAnsi" w:hAnsiTheme="minorHAnsi" w:cstheme="minorHAnsi"/>
          <w:lang w:val="hr-HR"/>
        </w:rPr>
        <w:lastRenderedPageBreak/>
        <w:t xml:space="preserve">2 udruge nacionalnih manjina sa sjedištem na području Općine Brtonigla - Verteneglio, nakon provedenog natječaja, sklopilo se Ugovor o dodijeli financijskih sredstava. </w:t>
      </w:r>
    </w:p>
    <w:p w14:paraId="5D000241" w14:textId="1059C0CF" w:rsidR="00552E88" w:rsidRPr="00737FCA" w:rsidRDefault="007C0826" w:rsidP="007C0826">
      <w:pPr>
        <w:pStyle w:val="Tijeloteksta"/>
        <w:rPr>
          <w:rFonts w:asciiTheme="minorHAnsi" w:hAnsiTheme="minorHAnsi" w:cstheme="minorHAnsi"/>
          <w:highlight w:val="yellow"/>
          <w:lang w:val="hr-HR"/>
        </w:rPr>
      </w:pPr>
      <w:r w:rsidRPr="007C0826">
        <w:rPr>
          <w:rFonts w:asciiTheme="minorHAnsi" w:hAnsiTheme="minorHAnsi" w:cstheme="minorHAnsi"/>
          <w:lang w:val="hr-HR"/>
        </w:rPr>
        <w:t xml:space="preserve">Realizirana je restauracija </w:t>
      </w:r>
      <w:proofErr w:type="spellStart"/>
      <w:r w:rsidRPr="007C0826">
        <w:rPr>
          <w:rFonts w:asciiTheme="minorHAnsi" w:hAnsiTheme="minorHAnsi" w:cstheme="minorHAnsi"/>
          <w:lang w:val="hr-HR"/>
        </w:rPr>
        <w:t>restauracija</w:t>
      </w:r>
      <w:proofErr w:type="spellEnd"/>
      <w:r w:rsidRPr="007C0826">
        <w:rPr>
          <w:rFonts w:asciiTheme="minorHAnsi" w:hAnsiTheme="minorHAnsi" w:cstheme="minorHAnsi"/>
          <w:lang w:val="hr-HR"/>
        </w:rPr>
        <w:t xml:space="preserve"> drvene skulpture (oltar iz crkve Sv. Roka u Brtonigli) te je pokrenuta restauracija još jedne drvene skulpture (oltar iz crkve Sv. Mihovila, Nova Vas). U 7. mjesecu izvršena je sanacija spomenik u Brtonigli.</w:t>
      </w:r>
    </w:p>
    <w:p w14:paraId="258DBA36" w14:textId="77777777" w:rsidR="00933CFC" w:rsidRPr="00737FCA" w:rsidRDefault="00933CFC" w:rsidP="00B83EBE">
      <w:pPr>
        <w:pStyle w:val="Tijeloteksta"/>
        <w:rPr>
          <w:rFonts w:asciiTheme="minorHAnsi" w:hAnsiTheme="minorHAnsi" w:cstheme="minorHAnsi"/>
          <w:highlight w:val="yellow"/>
          <w:lang w:val="hr-HR"/>
        </w:rPr>
      </w:pPr>
    </w:p>
    <w:p w14:paraId="4F7D30E3" w14:textId="77777777" w:rsidR="00933CFC" w:rsidRPr="00737FCA" w:rsidRDefault="00933CFC" w:rsidP="00B83EBE">
      <w:pPr>
        <w:pStyle w:val="Tijeloteksta"/>
        <w:rPr>
          <w:rFonts w:asciiTheme="minorHAnsi" w:hAnsiTheme="minorHAnsi" w:cstheme="minorHAnsi"/>
          <w:highlight w:val="yellow"/>
          <w:lang w:val="hr-HR"/>
        </w:rPr>
      </w:pPr>
    </w:p>
    <w:p w14:paraId="1CC6F4F3"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M.11 Razvoj sporta</w:t>
      </w:r>
    </w:p>
    <w:p w14:paraId="2B28D21F"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69865066"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5811C966"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3D683B9A" w14:textId="12354991"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62C34BD9" w14:textId="72411C42"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7941B9EA" w14:textId="1FB43023"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0E073789" w14:textId="77777777" w:rsidTr="00F0186A">
        <w:trPr>
          <w:trHeight w:val="1519"/>
        </w:trPr>
        <w:tc>
          <w:tcPr>
            <w:tcW w:w="3200" w:type="dxa"/>
            <w:tcBorders>
              <w:top w:val="nil"/>
              <w:left w:val="single" w:sz="4" w:space="0" w:color="auto"/>
              <w:bottom w:val="single" w:sz="4" w:space="0" w:color="auto"/>
              <w:right w:val="single" w:sz="4" w:space="0" w:color="auto"/>
            </w:tcBorders>
            <w:vAlign w:val="center"/>
            <w:hideMark/>
          </w:tcPr>
          <w:p w14:paraId="60C745C6"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br/>
              <w:t>P.11.1. Broj članova udruga sportskog značaja kojima je dodijeljeno sufinanciranje</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P.11.2. Broj izgrađenih igrališta</w:t>
            </w:r>
          </w:p>
          <w:p w14:paraId="57CCAC46" w14:textId="77777777" w:rsidR="00F12486" w:rsidRPr="00800476" w:rsidRDefault="00F12486" w:rsidP="00C34F7A">
            <w:pPr>
              <w:widowControl/>
              <w:autoSpaceDE/>
              <w:autoSpaceDN/>
              <w:rPr>
                <w:rFonts w:asciiTheme="minorHAnsi" w:hAnsiTheme="minorHAnsi" w:cstheme="minorHAnsi"/>
                <w:sz w:val="24"/>
                <w:szCs w:val="24"/>
                <w:lang w:val="hr-HR"/>
              </w:rPr>
            </w:pPr>
          </w:p>
          <w:p w14:paraId="61F9D01F"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vAlign w:val="center"/>
            <w:hideMark/>
          </w:tcPr>
          <w:p w14:paraId="47B2152B"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P.11.1.: 42</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P.11.2.: 0</w:t>
            </w:r>
          </w:p>
        </w:tc>
        <w:tc>
          <w:tcPr>
            <w:tcW w:w="1280" w:type="dxa"/>
            <w:tcBorders>
              <w:top w:val="nil"/>
              <w:left w:val="nil"/>
              <w:bottom w:val="single" w:sz="4" w:space="0" w:color="auto"/>
              <w:right w:val="single" w:sz="4" w:space="0" w:color="auto"/>
            </w:tcBorders>
            <w:vAlign w:val="center"/>
            <w:hideMark/>
          </w:tcPr>
          <w:p w14:paraId="15E2FFA5" w14:textId="5C3712B3"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P.11.1.: 4</w:t>
            </w:r>
            <w:r w:rsidR="00C26986" w:rsidRPr="00800476">
              <w:rPr>
                <w:rFonts w:asciiTheme="minorHAnsi" w:hAnsiTheme="minorHAnsi" w:cstheme="minorHAnsi"/>
                <w:sz w:val="24"/>
                <w:szCs w:val="24"/>
                <w:lang w:val="hr-HR"/>
              </w:rPr>
              <w:t>5</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P.11.2.: </w:t>
            </w:r>
            <w:r w:rsidR="00C94351" w:rsidRPr="00800476">
              <w:rPr>
                <w:rFonts w:asciiTheme="minorHAnsi" w:hAnsiTheme="minorHAnsi" w:cstheme="minorHAnsi"/>
                <w:sz w:val="24"/>
                <w:szCs w:val="24"/>
                <w:lang w:val="hr-HR"/>
              </w:rPr>
              <w:t>0</w:t>
            </w:r>
          </w:p>
        </w:tc>
        <w:tc>
          <w:tcPr>
            <w:tcW w:w="1330" w:type="dxa"/>
            <w:tcBorders>
              <w:top w:val="nil"/>
              <w:left w:val="nil"/>
              <w:bottom w:val="single" w:sz="4" w:space="0" w:color="auto"/>
              <w:right w:val="single" w:sz="4" w:space="0" w:color="auto"/>
            </w:tcBorders>
            <w:vAlign w:val="center"/>
            <w:hideMark/>
          </w:tcPr>
          <w:p w14:paraId="40761B6F"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P.11.1.: 75</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P.11.2.: 0</w:t>
            </w:r>
          </w:p>
        </w:tc>
      </w:tr>
    </w:tbl>
    <w:p w14:paraId="45EA3DD0" w14:textId="77777777" w:rsidR="00F12486" w:rsidRPr="00800476" w:rsidRDefault="00F12486" w:rsidP="00F12486">
      <w:pPr>
        <w:pStyle w:val="Tijeloteksta"/>
        <w:rPr>
          <w:rFonts w:asciiTheme="minorHAnsi" w:hAnsiTheme="minorHAnsi" w:cstheme="minorHAnsi"/>
          <w:lang w:val="hr-HR"/>
        </w:rPr>
      </w:pPr>
    </w:p>
    <w:p w14:paraId="4652337F"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206" w:type="dxa"/>
        <w:tblInd w:w="-572" w:type="dxa"/>
        <w:tblLook w:val="04A0" w:firstRow="1" w:lastRow="0" w:firstColumn="1" w:lastColumn="0" w:noHBand="0" w:noVBand="1"/>
      </w:tblPr>
      <w:tblGrid>
        <w:gridCol w:w="1300"/>
        <w:gridCol w:w="5788"/>
        <w:gridCol w:w="1559"/>
        <w:gridCol w:w="1559"/>
      </w:tblGrid>
      <w:tr w:rsidR="00C54600" w:rsidRPr="00C54600" w14:paraId="61130003" w14:textId="77777777" w:rsidTr="00C54600">
        <w:trPr>
          <w:trHeight w:val="390"/>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3BBD09CA"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1011</w:t>
            </w:r>
          </w:p>
        </w:tc>
        <w:tc>
          <w:tcPr>
            <w:tcW w:w="5788" w:type="dxa"/>
            <w:tcBorders>
              <w:top w:val="single" w:sz="4" w:space="0" w:color="auto"/>
              <w:left w:val="nil"/>
              <w:bottom w:val="single" w:sz="4" w:space="0" w:color="auto"/>
              <w:right w:val="single" w:sz="4" w:space="0" w:color="auto"/>
            </w:tcBorders>
            <w:noWrap/>
            <w:vAlign w:val="bottom"/>
            <w:hideMark/>
          </w:tcPr>
          <w:p w14:paraId="5E2D66E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A100733 Sufinanciranje udruga sportskog značaja</w:t>
            </w:r>
          </w:p>
        </w:tc>
        <w:tc>
          <w:tcPr>
            <w:tcW w:w="1559" w:type="dxa"/>
            <w:tcBorders>
              <w:top w:val="single" w:sz="4" w:space="0" w:color="auto"/>
              <w:left w:val="nil"/>
              <w:bottom w:val="single" w:sz="4" w:space="0" w:color="auto"/>
              <w:right w:val="single" w:sz="4" w:space="0" w:color="auto"/>
            </w:tcBorders>
            <w:noWrap/>
            <w:vAlign w:val="bottom"/>
            <w:hideMark/>
          </w:tcPr>
          <w:p w14:paraId="0ED22BBA"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29.380,79</w:t>
            </w:r>
          </w:p>
        </w:tc>
        <w:tc>
          <w:tcPr>
            <w:tcW w:w="1559" w:type="dxa"/>
            <w:vMerge w:val="restart"/>
            <w:tcBorders>
              <w:top w:val="single" w:sz="4" w:space="0" w:color="auto"/>
              <w:left w:val="single" w:sz="4" w:space="0" w:color="auto"/>
              <w:bottom w:val="single" w:sz="4" w:space="0" w:color="auto"/>
              <w:right w:val="single" w:sz="4" w:space="0" w:color="auto"/>
            </w:tcBorders>
            <w:noWrap/>
            <w:vAlign w:val="center"/>
            <w:hideMark/>
          </w:tcPr>
          <w:p w14:paraId="2FE436B1"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29.380,79 € </w:t>
            </w:r>
          </w:p>
        </w:tc>
      </w:tr>
      <w:tr w:rsidR="00C54600" w:rsidRPr="00C54600" w14:paraId="210834FF" w14:textId="77777777" w:rsidTr="00C54600">
        <w:trPr>
          <w:trHeight w:val="40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0F4598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5788" w:type="dxa"/>
            <w:tcBorders>
              <w:top w:val="nil"/>
              <w:left w:val="nil"/>
              <w:bottom w:val="single" w:sz="4" w:space="0" w:color="auto"/>
              <w:right w:val="single" w:sz="4" w:space="0" w:color="auto"/>
            </w:tcBorders>
            <w:noWrap/>
            <w:vAlign w:val="bottom"/>
            <w:hideMark/>
          </w:tcPr>
          <w:p w14:paraId="291B026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K100806 Izgradnja nogometnog igrališta u naselju Brtonigla</w:t>
            </w:r>
          </w:p>
        </w:tc>
        <w:tc>
          <w:tcPr>
            <w:tcW w:w="1559" w:type="dxa"/>
            <w:tcBorders>
              <w:top w:val="nil"/>
              <w:left w:val="nil"/>
              <w:bottom w:val="single" w:sz="4" w:space="0" w:color="auto"/>
              <w:right w:val="single" w:sz="4" w:space="0" w:color="auto"/>
            </w:tcBorders>
            <w:noWrap/>
            <w:vAlign w:val="bottom"/>
            <w:hideMark/>
          </w:tcPr>
          <w:p w14:paraId="0C38276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14B4E5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185F56D0" w14:textId="77777777" w:rsidR="00F12486" w:rsidRPr="00737FCA" w:rsidRDefault="00F12486" w:rsidP="00F12486">
      <w:pPr>
        <w:pStyle w:val="Tijeloteksta"/>
        <w:rPr>
          <w:rFonts w:asciiTheme="minorHAnsi" w:hAnsiTheme="minorHAnsi" w:cstheme="minorHAnsi"/>
          <w:highlight w:val="yellow"/>
          <w:lang w:val="hr-HR"/>
        </w:rPr>
      </w:pPr>
    </w:p>
    <w:p w14:paraId="0DCF331C"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1C923B03" w14:textId="676381DC" w:rsidR="00F12486" w:rsidRPr="00737FCA" w:rsidRDefault="00F12486" w:rsidP="00F12486">
      <w:pPr>
        <w:pStyle w:val="Tijeloteksta"/>
        <w:rPr>
          <w:rFonts w:asciiTheme="minorHAnsi" w:hAnsiTheme="minorHAnsi" w:cstheme="minorHAnsi"/>
          <w:highlight w:val="yellow"/>
          <w:lang w:val="hr-HR"/>
        </w:rPr>
      </w:pPr>
    </w:p>
    <w:p w14:paraId="0AD34CF4"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01C8AEB0"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 xml:space="preserve">Broj članova udruga sportskog značaja kojima je dodijeljeno sufinanciranje: 75 članova. Sa 2 udruge koje se bave sportom sa sjedištem na području Općine, nakon provedenog natječaja, sklopilo se Ugovor o dodijeli financijskih sredstava. </w:t>
      </w:r>
    </w:p>
    <w:p w14:paraId="103973BF" w14:textId="071A227C" w:rsidR="00B2510D"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Nogometno igralište nije realizirano unutar planiranog roka budući je traženo sufinanciranje iz EU programa i projektu nije dodijeljeno traženo sufinanciranje.</w:t>
      </w:r>
    </w:p>
    <w:p w14:paraId="54EF95D2" w14:textId="77777777" w:rsidR="00B2510D" w:rsidRDefault="00B2510D" w:rsidP="007C0826">
      <w:pPr>
        <w:pStyle w:val="Tijeloteksta"/>
        <w:rPr>
          <w:rFonts w:asciiTheme="minorHAnsi" w:hAnsiTheme="minorHAnsi" w:cstheme="minorHAnsi"/>
          <w:lang w:val="hr-HR"/>
        </w:rPr>
      </w:pPr>
    </w:p>
    <w:p w14:paraId="17C84BF5" w14:textId="77777777" w:rsidR="00B2510D" w:rsidRPr="00737FCA" w:rsidRDefault="00B2510D" w:rsidP="007C0826">
      <w:pPr>
        <w:pStyle w:val="Tijeloteksta"/>
        <w:rPr>
          <w:rFonts w:asciiTheme="minorHAnsi" w:hAnsiTheme="minorHAnsi" w:cstheme="minorHAnsi"/>
          <w:highlight w:val="yellow"/>
          <w:lang w:val="hr-HR"/>
        </w:rPr>
      </w:pPr>
    </w:p>
    <w:p w14:paraId="4E792FFD"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M.12 Zaštita i unapređenje prirodnog okoliša</w:t>
      </w:r>
    </w:p>
    <w:p w14:paraId="368FB416"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800476" w14:paraId="2DA17FA1"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vAlign w:val="center"/>
            <w:hideMark/>
          </w:tcPr>
          <w:p w14:paraId="41FC79CC"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0DD95DBB" w14:textId="1DAAF24C"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vAlign w:val="center"/>
            <w:hideMark/>
          </w:tcPr>
          <w:p w14:paraId="66ED8182" w14:textId="029A4B60"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408E495E" w14:textId="087828FB"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3113971C" w14:textId="77777777" w:rsidTr="00F0186A">
        <w:trPr>
          <w:trHeight w:val="1251"/>
        </w:trPr>
        <w:tc>
          <w:tcPr>
            <w:tcW w:w="3199" w:type="dxa"/>
            <w:tcBorders>
              <w:top w:val="nil"/>
              <w:left w:val="single" w:sz="4" w:space="0" w:color="auto"/>
              <w:bottom w:val="single" w:sz="4" w:space="0" w:color="auto"/>
              <w:right w:val="single" w:sz="4" w:space="0" w:color="auto"/>
            </w:tcBorders>
            <w:vAlign w:val="center"/>
            <w:hideMark/>
          </w:tcPr>
          <w:p w14:paraId="27AA0D38" w14:textId="77777777" w:rsidR="00F12486" w:rsidRPr="00800476" w:rsidRDefault="00F12486" w:rsidP="00C34F7A">
            <w:pPr>
              <w:widowControl/>
              <w:autoSpaceDE/>
              <w:autoSpaceDN/>
              <w:rPr>
                <w:rFonts w:asciiTheme="minorHAnsi" w:hAnsiTheme="minorHAnsi" w:cstheme="minorHAnsi"/>
                <w:sz w:val="24"/>
                <w:szCs w:val="24"/>
                <w:lang w:val="hr-HR"/>
              </w:rPr>
            </w:pPr>
          </w:p>
          <w:p w14:paraId="41C9ECFE"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P.12.1. Broj održanih aktivnosti deratizacije i dezinsekcije</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P.12.2. Broj zbrinutih životinja</w:t>
            </w:r>
          </w:p>
          <w:p w14:paraId="7A95A955" w14:textId="77777777" w:rsidR="00F12486" w:rsidRPr="00800476" w:rsidRDefault="00F12486" w:rsidP="00C34F7A">
            <w:pPr>
              <w:widowControl/>
              <w:autoSpaceDE/>
              <w:autoSpaceDN/>
              <w:rPr>
                <w:rFonts w:asciiTheme="minorHAnsi" w:hAnsiTheme="minorHAnsi" w:cstheme="minorHAnsi"/>
                <w:sz w:val="24"/>
                <w:szCs w:val="24"/>
                <w:lang w:val="hr-HR"/>
              </w:rPr>
            </w:pPr>
          </w:p>
          <w:p w14:paraId="5A8E12A5"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vAlign w:val="center"/>
            <w:hideMark/>
          </w:tcPr>
          <w:p w14:paraId="176E2C05"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P.12.1.: 4</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P.12.2.: 2</w:t>
            </w:r>
          </w:p>
        </w:tc>
        <w:tc>
          <w:tcPr>
            <w:tcW w:w="1281" w:type="dxa"/>
            <w:tcBorders>
              <w:top w:val="nil"/>
              <w:left w:val="nil"/>
              <w:bottom w:val="single" w:sz="4" w:space="0" w:color="auto"/>
              <w:right w:val="single" w:sz="4" w:space="0" w:color="auto"/>
            </w:tcBorders>
            <w:vAlign w:val="center"/>
            <w:hideMark/>
          </w:tcPr>
          <w:p w14:paraId="789B7AC1" w14:textId="7E35BAB9"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P.12.1.: 4</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P.12.2.: </w:t>
            </w:r>
            <w:r w:rsidR="00C94351" w:rsidRPr="00800476">
              <w:rPr>
                <w:rFonts w:asciiTheme="minorHAnsi" w:hAnsiTheme="minorHAnsi" w:cstheme="minorHAnsi"/>
                <w:sz w:val="24"/>
                <w:szCs w:val="24"/>
                <w:lang w:val="hr-HR"/>
              </w:rPr>
              <w:t>3</w:t>
            </w:r>
          </w:p>
        </w:tc>
        <w:tc>
          <w:tcPr>
            <w:tcW w:w="1330" w:type="dxa"/>
            <w:tcBorders>
              <w:top w:val="nil"/>
              <w:left w:val="nil"/>
              <w:bottom w:val="single" w:sz="4" w:space="0" w:color="auto"/>
              <w:right w:val="single" w:sz="4" w:space="0" w:color="auto"/>
            </w:tcBorders>
            <w:vAlign w:val="center"/>
            <w:hideMark/>
          </w:tcPr>
          <w:p w14:paraId="7FC12E21" w14:textId="5D894792"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 xml:space="preserve">P.12.1.: </w:t>
            </w:r>
            <w:r w:rsidR="00C26986" w:rsidRPr="00800476">
              <w:rPr>
                <w:rFonts w:asciiTheme="minorHAnsi" w:hAnsiTheme="minorHAnsi" w:cstheme="minorHAnsi"/>
                <w:sz w:val="24"/>
                <w:szCs w:val="24"/>
                <w:lang w:val="hr-HR"/>
              </w:rPr>
              <w:t>2</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P.12.2.: </w:t>
            </w:r>
            <w:r w:rsidR="00C94351" w:rsidRPr="00800476">
              <w:rPr>
                <w:rFonts w:asciiTheme="minorHAnsi" w:hAnsiTheme="minorHAnsi" w:cstheme="minorHAnsi"/>
                <w:sz w:val="24"/>
                <w:szCs w:val="24"/>
                <w:lang w:val="hr-HR"/>
              </w:rPr>
              <w:t>3</w:t>
            </w:r>
          </w:p>
        </w:tc>
      </w:tr>
    </w:tbl>
    <w:p w14:paraId="5798CF08" w14:textId="77777777" w:rsidR="00F12486" w:rsidRPr="00800476" w:rsidRDefault="00F12486" w:rsidP="00F12486">
      <w:pPr>
        <w:pStyle w:val="Tijeloteksta"/>
        <w:rPr>
          <w:rFonts w:asciiTheme="minorHAnsi" w:hAnsiTheme="minorHAnsi" w:cstheme="minorHAnsi"/>
          <w:lang w:val="hr-HR"/>
        </w:rPr>
      </w:pPr>
    </w:p>
    <w:p w14:paraId="1C4B5926"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773" w:type="dxa"/>
        <w:tblInd w:w="-572" w:type="dxa"/>
        <w:tblLook w:val="04A0" w:firstRow="1" w:lastRow="0" w:firstColumn="1" w:lastColumn="0" w:noHBand="0" w:noVBand="1"/>
      </w:tblPr>
      <w:tblGrid>
        <w:gridCol w:w="983"/>
        <w:gridCol w:w="7097"/>
        <w:gridCol w:w="1418"/>
        <w:gridCol w:w="1275"/>
      </w:tblGrid>
      <w:tr w:rsidR="00C54600" w:rsidRPr="00C54600" w14:paraId="3AA270D5" w14:textId="77777777" w:rsidTr="00C54600">
        <w:trPr>
          <w:trHeight w:val="255"/>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7C5F5F4A"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1013</w:t>
            </w:r>
          </w:p>
        </w:tc>
        <w:tc>
          <w:tcPr>
            <w:tcW w:w="7097" w:type="dxa"/>
            <w:tcBorders>
              <w:top w:val="single" w:sz="4" w:space="0" w:color="auto"/>
              <w:left w:val="nil"/>
              <w:bottom w:val="single" w:sz="4" w:space="0" w:color="auto"/>
              <w:right w:val="single" w:sz="4" w:space="0" w:color="auto"/>
            </w:tcBorders>
            <w:noWrap/>
            <w:vAlign w:val="bottom"/>
            <w:hideMark/>
          </w:tcPr>
          <w:p w14:paraId="71D7A10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A100501 Uređenje zaljeva i obalnog dijela</w:t>
            </w:r>
          </w:p>
        </w:tc>
        <w:tc>
          <w:tcPr>
            <w:tcW w:w="1418" w:type="dxa"/>
            <w:tcBorders>
              <w:top w:val="single" w:sz="4" w:space="0" w:color="auto"/>
              <w:left w:val="nil"/>
              <w:bottom w:val="single" w:sz="4" w:space="0" w:color="auto"/>
              <w:right w:val="single" w:sz="4" w:space="0" w:color="auto"/>
            </w:tcBorders>
            <w:noWrap/>
            <w:vAlign w:val="bottom"/>
            <w:hideMark/>
          </w:tcPr>
          <w:p w14:paraId="784A63A2"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3.199,63</w:t>
            </w:r>
          </w:p>
        </w:tc>
        <w:tc>
          <w:tcPr>
            <w:tcW w:w="1275" w:type="dxa"/>
            <w:vMerge w:val="restart"/>
            <w:tcBorders>
              <w:top w:val="single" w:sz="4" w:space="0" w:color="auto"/>
              <w:left w:val="single" w:sz="4" w:space="0" w:color="auto"/>
              <w:bottom w:val="single" w:sz="4" w:space="0" w:color="auto"/>
              <w:right w:val="single" w:sz="4" w:space="0" w:color="auto"/>
            </w:tcBorders>
            <w:noWrap/>
            <w:vAlign w:val="center"/>
            <w:hideMark/>
          </w:tcPr>
          <w:p w14:paraId="58DD3E0D"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58.928,44 € </w:t>
            </w:r>
          </w:p>
        </w:tc>
      </w:tr>
      <w:tr w:rsidR="00C54600" w:rsidRPr="00C54600" w14:paraId="4985BA85"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4CF7BB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26CACBC4"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A100714 Plan gospodarenja otpadom</w:t>
            </w:r>
          </w:p>
        </w:tc>
        <w:tc>
          <w:tcPr>
            <w:tcW w:w="1418" w:type="dxa"/>
            <w:tcBorders>
              <w:top w:val="nil"/>
              <w:left w:val="nil"/>
              <w:bottom w:val="single" w:sz="4" w:space="0" w:color="auto"/>
              <w:right w:val="single" w:sz="4" w:space="0" w:color="auto"/>
            </w:tcBorders>
            <w:noWrap/>
            <w:vAlign w:val="bottom"/>
            <w:hideMark/>
          </w:tcPr>
          <w:p w14:paraId="4CF7EA5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5.878,51</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DE5875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01E4E61"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A5156B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0D78482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A100715 Javno zdravstvo u komunalnom dijelu (deratizacija, dezinsekcija)</w:t>
            </w:r>
          </w:p>
        </w:tc>
        <w:tc>
          <w:tcPr>
            <w:tcW w:w="1418" w:type="dxa"/>
            <w:tcBorders>
              <w:top w:val="nil"/>
              <w:left w:val="nil"/>
              <w:bottom w:val="single" w:sz="4" w:space="0" w:color="auto"/>
              <w:right w:val="single" w:sz="4" w:space="0" w:color="auto"/>
            </w:tcBorders>
            <w:noWrap/>
            <w:vAlign w:val="bottom"/>
            <w:hideMark/>
          </w:tcPr>
          <w:p w14:paraId="5A74D74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3.312,50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F74D50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9986A0D"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5B1C657"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0012CF0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A100800 Zdravstvene veterinarske usluge</w:t>
            </w:r>
          </w:p>
        </w:tc>
        <w:tc>
          <w:tcPr>
            <w:tcW w:w="1418" w:type="dxa"/>
            <w:tcBorders>
              <w:top w:val="nil"/>
              <w:left w:val="nil"/>
              <w:bottom w:val="single" w:sz="4" w:space="0" w:color="auto"/>
              <w:right w:val="single" w:sz="4" w:space="0" w:color="auto"/>
            </w:tcBorders>
            <w:noWrap/>
            <w:vAlign w:val="bottom"/>
            <w:hideMark/>
          </w:tcPr>
          <w:p w14:paraId="6C9DD839"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2.881,94</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7CECE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5589ED6"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729475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55A3C86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A100817 Sanacija ilegalnih odlagališta</w:t>
            </w:r>
          </w:p>
        </w:tc>
        <w:tc>
          <w:tcPr>
            <w:tcW w:w="1418" w:type="dxa"/>
            <w:tcBorders>
              <w:top w:val="nil"/>
              <w:left w:val="nil"/>
              <w:bottom w:val="single" w:sz="4" w:space="0" w:color="auto"/>
              <w:right w:val="single" w:sz="4" w:space="0" w:color="auto"/>
            </w:tcBorders>
            <w:noWrap/>
            <w:vAlign w:val="bottom"/>
            <w:hideMark/>
          </w:tcPr>
          <w:p w14:paraId="074BD67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10.727,61</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6E30F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DB2835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3D2594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57B8A57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A100818 Zbrinjavanje izgubljenih i napuštenih životinja</w:t>
            </w:r>
          </w:p>
        </w:tc>
        <w:tc>
          <w:tcPr>
            <w:tcW w:w="1418" w:type="dxa"/>
            <w:tcBorders>
              <w:top w:val="nil"/>
              <w:left w:val="nil"/>
              <w:bottom w:val="single" w:sz="4" w:space="0" w:color="auto"/>
              <w:right w:val="single" w:sz="4" w:space="0" w:color="auto"/>
            </w:tcBorders>
            <w:noWrap/>
            <w:vAlign w:val="bottom"/>
            <w:hideMark/>
          </w:tcPr>
          <w:p w14:paraId="61B13699"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3.365,75</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88806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7D6E765"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6465D34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31685FB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NOVO: A100872 </w:t>
            </w:r>
            <w:proofErr w:type="spellStart"/>
            <w:r w:rsidRPr="00C54600">
              <w:rPr>
                <w:rFonts w:ascii="Arial" w:hAnsi="Arial" w:cs="Arial"/>
                <w:strike/>
                <w:color w:val="000000" w:themeColor="text1"/>
                <w:sz w:val="20"/>
                <w:szCs w:val="20"/>
                <w:lang w:val="hr-HR" w:eastAsia="hr-HR"/>
              </w:rPr>
              <w:t>Provdba</w:t>
            </w:r>
            <w:proofErr w:type="spellEnd"/>
            <w:r w:rsidRPr="00C54600">
              <w:rPr>
                <w:rFonts w:ascii="Arial" w:hAnsi="Arial" w:cs="Arial"/>
                <w:strike/>
                <w:color w:val="000000" w:themeColor="text1"/>
                <w:sz w:val="20"/>
                <w:szCs w:val="20"/>
                <w:lang w:val="hr-HR" w:eastAsia="hr-HR"/>
              </w:rPr>
              <w:t xml:space="preserve"> mjera prilagodbe klimatskim promjenama iz SECAP-a</w:t>
            </w:r>
          </w:p>
        </w:tc>
        <w:tc>
          <w:tcPr>
            <w:tcW w:w="1418" w:type="dxa"/>
            <w:tcBorders>
              <w:top w:val="nil"/>
              <w:left w:val="nil"/>
              <w:bottom w:val="single" w:sz="4" w:space="0" w:color="auto"/>
              <w:right w:val="single" w:sz="4" w:space="0" w:color="auto"/>
            </w:tcBorders>
            <w:noWrap/>
            <w:vAlign w:val="bottom"/>
            <w:hideMark/>
          </w:tcPr>
          <w:p w14:paraId="0C2C6CB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F53404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F0E1A2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6A77FF9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1894D49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NOVO: K100858 Studija procjene prirodnih potencijala za proglašenje potoka </w:t>
            </w:r>
            <w:proofErr w:type="spellStart"/>
            <w:r w:rsidRPr="00C54600">
              <w:rPr>
                <w:rFonts w:ascii="Arial" w:hAnsi="Arial" w:cs="Arial"/>
                <w:color w:val="000000" w:themeColor="text1"/>
                <w:sz w:val="20"/>
                <w:szCs w:val="20"/>
                <w:lang w:val="hr-HR" w:eastAsia="hr-HR"/>
              </w:rPr>
              <w:t>Škrline</w:t>
            </w:r>
            <w:proofErr w:type="spellEnd"/>
            <w:r w:rsidRPr="00C54600">
              <w:rPr>
                <w:rFonts w:ascii="Arial" w:hAnsi="Arial" w:cs="Arial"/>
                <w:color w:val="000000" w:themeColor="text1"/>
                <w:sz w:val="20"/>
                <w:szCs w:val="20"/>
                <w:lang w:val="hr-HR" w:eastAsia="hr-HR"/>
              </w:rPr>
              <w:t xml:space="preserve"> zaštićenim područjem prirode</w:t>
            </w:r>
          </w:p>
        </w:tc>
        <w:tc>
          <w:tcPr>
            <w:tcW w:w="1418" w:type="dxa"/>
            <w:tcBorders>
              <w:top w:val="nil"/>
              <w:left w:val="nil"/>
              <w:bottom w:val="single" w:sz="4" w:space="0" w:color="auto"/>
              <w:right w:val="single" w:sz="4" w:space="0" w:color="auto"/>
            </w:tcBorders>
            <w:noWrap/>
            <w:vAlign w:val="bottom"/>
            <w:hideMark/>
          </w:tcPr>
          <w:p w14:paraId="20AB858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F2F925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3996690"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B0F12E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7C54161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A100878 STRATEGIJA ZELENE URBANE OBNOVE</w:t>
            </w:r>
          </w:p>
        </w:tc>
        <w:tc>
          <w:tcPr>
            <w:tcW w:w="1418" w:type="dxa"/>
            <w:tcBorders>
              <w:top w:val="nil"/>
              <w:left w:val="nil"/>
              <w:bottom w:val="single" w:sz="4" w:space="0" w:color="auto"/>
              <w:right w:val="single" w:sz="4" w:space="0" w:color="auto"/>
            </w:tcBorders>
            <w:noWrap/>
            <w:vAlign w:val="bottom"/>
            <w:hideMark/>
          </w:tcPr>
          <w:p w14:paraId="40E0F7E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29.562,50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92462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143154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F005E7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097" w:type="dxa"/>
            <w:tcBorders>
              <w:top w:val="nil"/>
              <w:left w:val="nil"/>
              <w:bottom w:val="single" w:sz="4" w:space="0" w:color="auto"/>
              <w:right w:val="single" w:sz="4" w:space="0" w:color="auto"/>
            </w:tcBorders>
            <w:noWrap/>
            <w:vAlign w:val="bottom"/>
            <w:hideMark/>
          </w:tcPr>
          <w:p w14:paraId="6C35690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K100850 Studija procjene prirodnih potencijala za proglašenje potoka </w:t>
            </w:r>
            <w:proofErr w:type="spellStart"/>
            <w:r w:rsidRPr="00C54600">
              <w:rPr>
                <w:rFonts w:ascii="Arial" w:hAnsi="Arial" w:cs="Arial"/>
                <w:color w:val="000000" w:themeColor="text1"/>
                <w:sz w:val="20"/>
                <w:szCs w:val="20"/>
                <w:lang w:val="hr-HR" w:eastAsia="hr-HR"/>
              </w:rPr>
              <w:t>Škrline</w:t>
            </w:r>
            <w:proofErr w:type="spellEnd"/>
            <w:r w:rsidRPr="00C54600">
              <w:rPr>
                <w:rFonts w:ascii="Arial" w:hAnsi="Arial" w:cs="Arial"/>
                <w:color w:val="000000" w:themeColor="text1"/>
                <w:sz w:val="20"/>
                <w:szCs w:val="20"/>
                <w:lang w:val="hr-HR" w:eastAsia="hr-HR"/>
              </w:rPr>
              <w:t xml:space="preserve"> zaštićenim područjem prirode</w:t>
            </w:r>
          </w:p>
        </w:tc>
        <w:tc>
          <w:tcPr>
            <w:tcW w:w="1418" w:type="dxa"/>
            <w:tcBorders>
              <w:top w:val="nil"/>
              <w:left w:val="nil"/>
              <w:bottom w:val="single" w:sz="4" w:space="0" w:color="auto"/>
              <w:right w:val="single" w:sz="4" w:space="0" w:color="auto"/>
            </w:tcBorders>
            <w:noWrap/>
            <w:vAlign w:val="bottom"/>
            <w:hideMark/>
          </w:tcPr>
          <w:p w14:paraId="580C05CB"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047102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258B604A" w14:textId="77777777" w:rsidR="00F12486" w:rsidRPr="00737FCA" w:rsidRDefault="00F12486" w:rsidP="00F12486">
      <w:pPr>
        <w:pStyle w:val="Tijeloteksta"/>
        <w:rPr>
          <w:rFonts w:asciiTheme="minorHAnsi" w:hAnsiTheme="minorHAnsi" w:cstheme="minorHAnsi"/>
          <w:highlight w:val="yellow"/>
          <w:lang w:val="hr-HR"/>
        </w:rPr>
      </w:pPr>
    </w:p>
    <w:p w14:paraId="17A08558"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6EF9B5F8" w14:textId="0DABFA2C" w:rsidR="00F12486" w:rsidRPr="00737FCA" w:rsidRDefault="00F12486" w:rsidP="00F12486">
      <w:pPr>
        <w:pStyle w:val="Tijeloteksta"/>
        <w:rPr>
          <w:rFonts w:asciiTheme="minorHAnsi" w:hAnsiTheme="minorHAnsi" w:cstheme="minorHAnsi"/>
          <w:highlight w:val="yellow"/>
          <w:lang w:val="hr-HR"/>
        </w:rPr>
      </w:pPr>
    </w:p>
    <w:p w14:paraId="673BDFBD"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1281728A"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Održane su sveukupno 2 aktivnosti deratizacije, dezinsekcije i dezinfekcije (28.03.2025 proljetna DDD, 25.09.2025. jesenska DDD)</w:t>
      </w:r>
    </w:p>
    <w:p w14:paraId="7C54DB5C" w14:textId="0B13C6F7" w:rsidR="00552E88"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Zbrinuta su 3 psa u skloništu.</w:t>
      </w:r>
    </w:p>
    <w:p w14:paraId="6607F123" w14:textId="77777777" w:rsidR="007C0826" w:rsidRDefault="007C0826" w:rsidP="007C0826">
      <w:pPr>
        <w:pStyle w:val="Tijeloteksta"/>
        <w:rPr>
          <w:rFonts w:asciiTheme="minorHAnsi" w:hAnsiTheme="minorHAnsi" w:cstheme="minorHAnsi"/>
          <w:lang w:val="hr-HR"/>
        </w:rPr>
      </w:pPr>
    </w:p>
    <w:p w14:paraId="68F5242D" w14:textId="77777777" w:rsidR="007C0826" w:rsidRPr="00737FCA" w:rsidRDefault="007C0826" w:rsidP="007C0826">
      <w:pPr>
        <w:pStyle w:val="Tijeloteksta"/>
        <w:rPr>
          <w:rFonts w:asciiTheme="minorHAnsi" w:hAnsiTheme="minorHAnsi" w:cstheme="minorHAnsi"/>
          <w:highlight w:val="yellow"/>
          <w:lang w:val="hr-HR"/>
        </w:rPr>
      </w:pPr>
    </w:p>
    <w:p w14:paraId="75E7583C"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M.13 Protupožarna i civilna zaštita</w:t>
      </w:r>
    </w:p>
    <w:p w14:paraId="038C540A"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7C2A217F"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3980C44C"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1BF76816" w14:textId="7AA1DD39"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7D60CA9D" w14:textId="642BFEAF"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0549D2D6" w14:textId="106F6F8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2C069D83" w14:textId="77777777" w:rsidTr="00F0186A">
        <w:trPr>
          <w:trHeight w:val="1976"/>
        </w:trPr>
        <w:tc>
          <w:tcPr>
            <w:tcW w:w="3200" w:type="dxa"/>
            <w:tcBorders>
              <w:top w:val="nil"/>
              <w:left w:val="single" w:sz="4" w:space="0" w:color="auto"/>
              <w:bottom w:val="single" w:sz="4" w:space="0" w:color="auto"/>
              <w:right w:val="single" w:sz="4" w:space="0" w:color="auto"/>
            </w:tcBorders>
            <w:vAlign w:val="center"/>
            <w:hideMark/>
          </w:tcPr>
          <w:p w14:paraId="6ECD78FC" w14:textId="7C7CF6E0"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br/>
              <w:t>P.13.1. Dodijeljeno sufinanciranje sukladno zakonski propisanim obvezama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P.13.2. Broj radionica za </w:t>
            </w:r>
            <w:r w:rsidRPr="00800476">
              <w:rPr>
                <w:rFonts w:asciiTheme="minorHAnsi" w:hAnsiTheme="minorHAnsi" w:cstheme="minorHAnsi"/>
                <w:sz w:val="24"/>
                <w:szCs w:val="24"/>
                <w:lang w:val="hr-HR"/>
              </w:rPr>
              <w:lastRenderedPageBreak/>
              <w:t>obuku Stožera civilne zaštite i članova civilne zaštite</w:t>
            </w:r>
          </w:p>
        </w:tc>
        <w:tc>
          <w:tcPr>
            <w:tcW w:w="1273" w:type="dxa"/>
            <w:tcBorders>
              <w:top w:val="nil"/>
              <w:left w:val="nil"/>
              <w:bottom w:val="single" w:sz="4" w:space="0" w:color="auto"/>
              <w:right w:val="single" w:sz="4" w:space="0" w:color="auto"/>
            </w:tcBorders>
            <w:vAlign w:val="center"/>
            <w:hideMark/>
          </w:tcPr>
          <w:p w14:paraId="5BA73D2D"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lastRenderedPageBreak/>
              <w:t>P.13.1.: da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P.13.2. 0</w:t>
            </w:r>
          </w:p>
        </w:tc>
        <w:tc>
          <w:tcPr>
            <w:tcW w:w="1280" w:type="dxa"/>
            <w:tcBorders>
              <w:top w:val="nil"/>
              <w:left w:val="nil"/>
              <w:bottom w:val="single" w:sz="4" w:space="0" w:color="auto"/>
              <w:right w:val="single" w:sz="4" w:space="0" w:color="auto"/>
            </w:tcBorders>
            <w:vAlign w:val="center"/>
            <w:hideMark/>
          </w:tcPr>
          <w:p w14:paraId="39E2DB43"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P.13.1.: da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P.13.2. 1</w:t>
            </w:r>
          </w:p>
        </w:tc>
        <w:tc>
          <w:tcPr>
            <w:tcW w:w="1330" w:type="dxa"/>
            <w:tcBorders>
              <w:top w:val="nil"/>
              <w:left w:val="nil"/>
              <w:bottom w:val="single" w:sz="4" w:space="0" w:color="auto"/>
              <w:right w:val="single" w:sz="4" w:space="0" w:color="auto"/>
            </w:tcBorders>
            <w:vAlign w:val="center"/>
            <w:hideMark/>
          </w:tcPr>
          <w:p w14:paraId="4F02731A" w14:textId="779B3AD3"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P.13.1.: da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P.13.2. </w:t>
            </w:r>
            <w:r w:rsidR="00C26986" w:rsidRPr="00800476">
              <w:rPr>
                <w:rFonts w:asciiTheme="minorHAnsi" w:hAnsiTheme="minorHAnsi" w:cstheme="minorHAnsi"/>
                <w:sz w:val="24"/>
                <w:szCs w:val="24"/>
                <w:lang w:val="hr-HR"/>
              </w:rPr>
              <w:t>1</w:t>
            </w:r>
          </w:p>
        </w:tc>
      </w:tr>
    </w:tbl>
    <w:p w14:paraId="14D5881A" w14:textId="77777777" w:rsidR="00F12486" w:rsidRPr="00800476" w:rsidRDefault="00F12486" w:rsidP="00F12486">
      <w:pPr>
        <w:pStyle w:val="Tijeloteksta"/>
        <w:rPr>
          <w:rFonts w:asciiTheme="minorHAnsi" w:hAnsiTheme="minorHAnsi" w:cstheme="minorHAnsi"/>
          <w:lang w:val="hr-HR"/>
        </w:rPr>
      </w:pPr>
    </w:p>
    <w:p w14:paraId="5ED31B4B"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9854" w:type="dxa"/>
        <w:tblInd w:w="-572" w:type="dxa"/>
        <w:tblLook w:val="04A0" w:firstRow="1" w:lastRow="0" w:firstColumn="1" w:lastColumn="0" w:noHBand="0" w:noVBand="1"/>
      </w:tblPr>
      <w:tblGrid>
        <w:gridCol w:w="1300"/>
        <w:gridCol w:w="4654"/>
        <w:gridCol w:w="2080"/>
        <w:gridCol w:w="1820"/>
      </w:tblGrid>
      <w:tr w:rsidR="00C54600" w:rsidRPr="00C54600" w14:paraId="5B56106A" w14:textId="77777777" w:rsidTr="00C54600">
        <w:trPr>
          <w:trHeight w:val="255"/>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5B88544C"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Program</w:t>
            </w:r>
            <w:r w:rsidRPr="00C54600">
              <w:rPr>
                <w:rFonts w:ascii="Arial" w:hAnsi="Arial" w:cs="Arial"/>
                <w:sz w:val="20"/>
                <w:szCs w:val="20"/>
                <w:lang w:val="hr-HR" w:eastAsia="hr-HR"/>
              </w:rPr>
              <w:br/>
              <w:t>1014</w:t>
            </w:r>
          </w:p>
        </w:tc>
        <w:tc>
          <w:tcPr>
            <w:tcW w:w="4654" w:type="dxa"/>
            <w:tcBorders>
              <w:top w:val="single" w:sz="4" w:space="0" w:color="auto"/>
              <w:left w:val="nil"/>
              <w:bottom w:val="single" w:sz="4" w:space="0" w:color="auto"/>
              <w:right w:val="single" w:sz="4" w:space="0" w:color="auto"/>
            </w:tcBorders>
            <w:noWrap/>
            <w:vAlign w:val="bottom"/>
            <w:hideMark/>
          </w:tcPr>
          <w:p w14:paraId="1816E112"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A100708 Javna vatrogasna postrojba</w:t>
            </w:r>
          </w:p>
        </w:tc>
        <w:tc>
          <w:tcPr>
            <w:tcW w:w="2080" w:type="dxa"/>
            <w:tcBorders>
              <w:top w:val="single" w:sz="4" w:space="0" w:color="auto"/>
              <w:left w:val="nil"/>
              <w:bottom w:val="single" w:sz="4" w:space="0" w:color="auto"/>
              <w:right w:val="single" w:sz="4" w:space="0" w:color="auto"/>
            </w:tcBorders>
            <w:noWrap/>
            <w:vAlign w:val="bottom"/>
            <w:hideMark/>
          </w:tcPr>
          <w:p w14:paraId="40C533E0"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129.929,27</w:t>
            </w:r>
          </w:p>
        </w:tc>
        <w:tc>
          <w:tcPr>
            <w:tcW w:w="1820" w:type="dxa"/>
            <w:vMerge w:val="restart"/>
            <w:tcBorders>
              <w:top w:val="single" w:sz="4" w:space="0" w:color="auto"/>
              <w:left w:val="single" w:sz="4" w:space="0" w:color="auto"/>
              <w:bottom w:val="single" w:sz="4" w:space="0" w:color="auto"/>
              <w:right w:val="single" w:sz="4" w:space="0" w:color="auto"/>
            </w:tcBorders>
            <w:noWrap/>
            <w:vAlign w:val="center"/>
            <w:hideMark/>
          </w:tcPr>
          <w:p w14:paraId="6863E506"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 xml:space="preserve">         180.185,20 € </w:t>
            </w:r>
          </w:p>
        </w:tc>
      </w:tr>
      <w:tr w:rsidR="00C54600" w:rsidRPr="00C54600" w14:paraId="1EB1446F"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FC0884E" w14:textId="77777777" w:rsidR="00C54600" w:rsidRPr="00C54600" w:rsidRDefault="00C54600" w:rsidP="00C54600">
            <w:pPr>
              <w:widowControl/>
              <w:autoSpaceDE/>
              <w:autoSpaceDN/>
              <w:rPr>
                <w:rFonts w:ascii="Arial" w:hAnsi="Arial" w:cs="Arial"/>
                <w:sz w:val="20"/>
                <w:szCs w:val="20"/>
                <w:lang w:val="hr-HR" w:eastAsia="hr-HR"/>
              </w:rPr>
            </w:pPr>
          </w:p>
        </w:tc>
        <w:tc>
          <w:tcPr>
            <w:tcW w:w="4654" w:type="dxa"/>
            <w:tcBorders>
              <w:top w:val="nil"/>
              <w:left w:val="nil"/>
              <w:bottom w:val="single" w:sz="4" w:space="0" w:color="auto"/>
              <w:right w:val="single" w:sz="4" w:space="0" w:color="auto"/>
            </w:tcBorders>
            <w:noWrap/>
            <w:vAlign w:val="bottom"/>
            <w:hideMark/>
          </w:tcPr>
          <w:p w14:paraId="6839CAFC"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A100709 Područna vatrogasna zajednica</w:t>
            </w:r>
          </w:p>
        </w:tc>
        <w:tc>
          <w:tcPr>
            <w:tcW w:w="2080" w:type="dxa"/>
            <w:tcBorders>
              <w:top w:val="nil"/>
              <w:left w:val="nil"/>
              <w:bottom w:val="single" w:sz="4" w:space="0" w:color="auto"/>
              <w:right w:val="single" w:sz="4" w:space="0" w:color="auto"/>
            </w:tcBorders>
            <w:noWrap/>
            <w:vAlign w:val="bottom"/>
            <w:hideMark/>
          </w:tcPr>
          <w:p w14:paraId="0C2D1DA9"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42.293,54</w:t>
            </w: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39D79664" w14:textId="77777777" w:rsidR="00C54600" w:rsidRPr="00C54600" w:rsidRDefault="00C54600" w:rsidP="00C54600">
            <w:pPr>
              <w:widowControl/>
              <w:autoSpaceDE/>
              <w:autoSpaceDN/>
              <w:rPr>
                <w:rFonts w:ascii="Arial" w:hAnsi="Arial" w:cs="Arial"/>
                <w:sz w:val="20"/>
                <w:szCs w:val="20"/>
                <w:lang w:val="hr-HR" w:eastAsia="hr-HR"/>
              </w:rPr>
            </w:pPr>
          </w:p>
        </w:tc>
      </w:tr>
      <w:tr w:rsidR="00C54600" w:rsidRPr="00C54600" w14:paraId="3DAD9276"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19B2274" w14:textId="77777777" w:rsidR="00C54600" w:rsidRPr="00C54600" w:rsidRDefault="00C54600" w:rsidP="00C54600">
            <w:pPr>
              <w:widowControl/>
              <w:autoSpaceDE/>
              <w:autoSpaceDN/>
              <w:rPr>
                <w:rFonts w:ascii="Arial" w:hAnsi="Arial" w:cs="Arial"/>
                <w:sz w:val="20"/>
                <w:szCs w:val="20"/>
                <w:lang w:val="hr-HR" w:eastAsia="hr-HR"/>
              </w:rPr>
            </w:pPr>
          </w:p>
        </w:tc>
        <w:tc>
          <w:tcPr>
            <w:tcW w:w="4654" w:type="dxa"/>
            <w:tcBorders>
              <w:top w:val="nil"/>
              <w:left w:val="nil"/>
              <w:bottom w:val="single" w:sz="4" w:space="0" w:color="auto"/>
              <w:right w:val="single" w:sz="4" w:space="0" w:color="auto"/>
            </w:tcBorders>
            <w:noWrap/>
            <w:vAlign w:val="bottom"/>
            <w:hideMark/>
          </w:tcPr>
          <w:p w14:paraId="0785849A"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A100710 Sustav zaštite i spašavanja</w:t>
            </w:r>
          </w:p>
        </w:tc>
        <w:tc>
          <w:tcPr>
            <w:tcW w:w="2080" w:type="dxa"/>
            <w:tcBorders>
              <w:top w:val="nil"/>
              <w:left w:val="nil"/>
              <w:bottom w:val="single" w:sz="4" w:space="0" w:color="auto"/>
              <w:right w:val="single" w:sz="4" w:space="0" w:color="auto"/>
            </w:tcBorders>
            <w:noWrap/>
            <w:vAlign w:val="bottom"/>
            <w:hideMark/>
          </w:tcPr>
          <w:p w14:paraId="283CADDC"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7.962,39</w:t>
            </w: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3AE6A751" w14:textId="77777777" w:rsidR="00C54600" w:rsidRPr="00C54600" w:rsidRDefault="00C54600" w:rsidP="00C54600">
            <w:pPr>
              <w:widowControl/>
              <w:autoSpaceDE/>
              <w:autoSpaceDN/>
              <w:rPr>
                <w:rFonts w:ascii="Arial" w:hAnsi="Arial" w:cs="Arial"/>
                <w:sz w:val="20"/>
                <w:szCs w:val="20"/>
                <w:lang w:val="hr-HR" w:eastAsia="hr-HR"/>
              </w:rPr>
            </w:pPr>
          </w:p>
        </w:tc>
      </w:tr>
    </w:tbl>
    <w:p w14:paraId="53525D05" w14:textId="77777777" w:rsidR="00F12486" w:rsidRPr="00737FCA" w:rsidRDefault="00F12486" w:rsidP="00F12486">
      <w:pPr>
        <w:pStyle w:val="Tijeloteksta"/>
        <w:rPr>
          <w:rFonts w:asciiTheme="minorHAnsi" w:hAnsiTheme="minorHAnsi" w:cstheme="minorHAnsi"/>
          <w:highlight w:val="yellow"/>
          <w:lang w:val="hr-HR"/>
        </w:rPr>
      </w:pPr>
    </w:p>
    <w:p w14:paraId="4FDB417E"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19C7614F" w14:textId="3FB08CD6" w:rsidR="00F12486" w:rsidRPr="007C0826" w:rsidRDefault="00F12486" w:rsidP="00F12486">
      <w:pPr>
        <w:pStyle w:val="Tijeloteksta"/>
        <w:rPr>
          <w:rFonts w:asciiTheme="minorHAnsi" w:hAnsiTheme="minorHAnsi" w:cstheme="minorHAnsi"/>
          <w:lang w:val="hr-HR"/>
        </w:rPr>
      </w:pPr>
    </w:p>
    <w:p w14:paraId="7F035137"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5CB52AE3"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Sufinanciranja Javne vatrogasne postrojbe i Područne vatrogasne zajednice dodjeljuju se u skladu sa zakonskim propisima (u 2025. godini dodijeljeno sveukupno 159.119,46 EUR).</w:t>
      </w:r>
    </w:p>
    <w:p w14:paraId="172FE202" w14:textId="2D3B1B6F" w:rsidR="00552E88"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Održana je jedna radionica stožera civilne zaštite tijekom 2025. godine (14.10.2025.).</w:t>
      </w:r>
    </w:p>
    <w:p w14:paraId="206B9D3A" w14:textId="77777777" w:rsidR="007C0826" w:rsidRDefault="007C0826" w:rsidP="007C0826">
      <w:pPr>
        <w:pStyle w:val="Tijeloteksta"/>
        <w:rPr>
          <w:rFonts w:asciiTheme="minorHAnsi" w:hAnsiTheme="minorHAnsi" w:cstheme="minorHAnsi"/>
          <w:lang w:val="hr-HR"/>
        </w:rPr>
      </w:pPr>
    </w:p>
    <w:p w14:paraId="29826165" w14:textId="77777777" w:rsidR="007C0826" w:rsidRPr="00800476" w:rsidRDefault="007C0826" w:rsidP="007C0826">
      <w:pPr>
        <w:pStyle w:val="Tijeloteksta"/>
        <w:rPr>
          <w:rFonts w:asciiTheme="minorHAnsi" w:hAnsiTheme="minorHAnsi" w:cstheme="minorHAnsi"/>
          <w:lang w:val="hr-HR"/>
        </w:rPr>
      </w:pPr>
    </w:p>
    <w:p w14:paraId="10ECDB09"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M.14 Promet i uređenje javnih prometnica</w:t>
      </w:r>
    </w:p>
    <w:p w14:paraId="16E6C8E9"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0E04BEF6"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2EB65B07"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24CEE0DB" w14:textId="22AFDAB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2F94E5B6" w14:textId="6C6418CF"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7E3D3AC6" w14:textId="15CB71FA"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B97220" w:rsidRPr="00800476" w14:paraId="1962416F" w14:textId="77777777" w:rsidTr="00F0186A">
        <w:trPr>
          <w:trHeight w:val="1040"/>
        </w:trPr>
        <w:tc>
          <w:tcPr>
            <w:tcW w:w="3200" w:type="dxa"/>
            <w:tcBorders>
              <w:top w:val="nil"/>
              <w:left w:val="single" w:sz="4" w:space="0" w:color="auto"/>
              <w:bottom w:val="single" w:sz="4" w:space="0" w:color="auto"/>
              <w:right w:val="single" w:sz="4" w:space="0" w:color="auto"/>
            </w:tcBorders>
            <w:vAlign w:val="center"/>
            <w:hideMark/>
          </w:tcPr>
          <w:p w14:paraId="671E8EC0" w14:textId="77777777" w:rsidR="00F12486" w:rsidRPr="00800476" w:rsidRDefault="00F12486" w:rsidP="00C34F7A">
            <w:pPr>
              <w:widowControl/>
              <w:autoSpaceDE/>
              <w:autoSpaceDN/>
              <w:rPr>
                <w:rFonts w:asciiTheme="minorHAnsi" w:hAnsiTheme="minorHAnsi" w:cstheme="minorHAnsi"/>
                <w:sz w:val="24"/>
                <w:szCs w:val="24"/>
                <w:lang w:val="hr-HR"/>
              </w:rPr>
            </w:pPr>
          </w:p>
          <w:p w14:paraId="1A573C1C"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P.14.1. M2 asfaltiranih nerazvrstanih cesta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P.14.2. M2 uređenih ulica u naseljima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P.14.3. M2 uređenih parkirnih površina</w:t>
            </w:r>
          </w:p>
          <w:p w14:paraId="1FA9C847" w14:textId="77777777" w:rsidR="00F12486" w:rsidRPr="00800476" w:rsidRDefault="00F12486" w:rsidP="00C34F7A">
            <w:pPr>
              <w:widowControl/>
              <w:autoSpaceDE/>
              <w:autoSpaceDN/>
              <w:rPr>
                <w:rFonts w:asciiTheme="minorHAnsi" w:hAnsiTheme="minorHAnsi" w:cstheme="minorHAnsi"/>
                <w:sz w:val="24"/>
                <w:szCs w:val="24"/>
                <w:lang w:val="hr-HR"/>
              </w:rPr>
            </w:pPr>
          </w:p>
          <w:p w14:paraId="4F7517EB"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vAlign w:val="center"/>
            <w:hideMark/>
          </w:tcPr>
          <w:p w14:paraId="5A238130"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P.14.1.: 1.600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P.14.2.: 950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P.14.3.: 0</w:t>
            </w:r>
          </w:p>
        </w:tc>
        <w:tc>
          <w:tcPr>
            <w:tcW w:w="1280" w:type="dxa"/>
            <w:tcBorders>
              <w:top w:val="nil"/>
              <w:left w:val="nil"/>
              <w:bottom w:val="single" w:sz="4" w:space="0" w:color="auto"/>
              <w:right w:val="single" w:sz="4" w:space="0" w:color="auto"/>
            </w:tcBorders>
            <w:vAlign w:val="center"/>
            <w:hideMark/>
          </w:tcPr>
          <w:p w14:paraId="1F200115" w14:textId="4769D423"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P.14.1.: 1.000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P.14.2.: </w:t>
            </w:r>
            <w:r w:rsidR="00C26986" w:rsidRPr="00800476">
              <w:rPr>
                <w:rFonts w:asciiTheme="minorHAnsi" w:hAnsiTheme="minorHAnsi" w:cstheme="minorHAnsi"/>
                <w:sz w:val="24"/>
                <w:szCs w:val="24"/>
                <w:lang w:val="hr-HR"/>
              </w:rPr>
              <w:t>6</w:t>
            </w:r>
            <w:r w:rsidR="00800476" w:rsidRPr="00800476">
              <w:rPr>
                <w:rFonts w:asciiTheme="minorHAnsi" w:hAnsiTheme="minorHAnsi" w:cstheme="minorHAnsi"/>
                <w:sz w:val="24"/>
                <w:szCs w:val="24"/>
                <w:lang w:val="hr-HR"/>
              </w:rPr>
              <w:t>5</w:t>
            </w:r>
            <w:r w:rsidR="00C26986" w:rsidRPr="00800476">
              <w:rPr>
                <w:rFonts w:asciiTheme="minorHAnsi" w:hAnsiTheme="minorHAnsi" w:cstheme="minorHAnsi"/>
                <w:sz w:val="24"/>
                <w:szCs w:val="24"/>
                <w:lang w:val="hr-HR"/>
              </w:rPr>
              <w:t>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P.14.3.: </w:t>
            </w:r>
            <w:r w:rsidR="00800476" w:rsidRPr="00800476">
              <w:rPr>
                <w:rFonts w:asciiTheme="minorHAnsi" w:hAnsiTheme="minorHAnsi" w:cstheme="minorHAnsi"/>
                <w:sz w:val="24"/>
                <w:szCs w:val="24"/>
                <w:lang w:val="hr-HR"/>
              </w:rPr>
              <w:t>1</w:t>
            </w:r>
          </w:p>
        </w:tc>
        <w:tc>
          <w:tcPr>
            <w:tcW w:w="1330" w:type="dxa"/>
            <w:tcBorders>
              <w:top w:val="nil"/>
              <w:left w:val="nil"/>
              <w:bottom w:val="single" w:sz="4" w:space="0" w:color="auto"/>
              <w:right w:val="single" w:sz="4" w:space="0" w:color="auto"/>
            </w:tcBorders>
            <w:vAlign w:val="center"/>
            <w:hideMark/>
          </w:tcPr>
          <w:p w14:paraId="29D632A9" w14:textId="3491F2B6"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 xml:space="preserve">P.14.1.: </w:t>
            </w:r>
            <w:r w:rsidR="00C94351" w:rsidRPr="00800476">
              <w:rPr>
                <w:rFonts w:asciiTheme="minorHAnsi" w:hAnsiTheme="minorHAnsi" w:cstheme="minorHAnsi"/>
                <w:sz w:val="24"/>
                <w:szCs w:val="24"/>
                <w:lang w:val="hr-HR"/>
              </w:rPr>
              <w:t>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P.14.2.: </w:t>
            </w:r>
            <w:r w:rsidR="000F439A" w:rsidRPr="00800476">
              <w:rPr>
                <w:rFonts w:asciiTheme="minorHAnsi" w:hAnsiTheme="minorHAnsi" w:cstheme="minorHAnsi"/>
                <w:sz w:val="24"/>
                <w:szCs w:val="24"/>
                <w:lang w:val="hr-HR"/>
              </w:rPr>
              <w:t>1.</w:t>
            </w:r>
            <w:r w:rsidR="00800476" w:rsidRPr="00800476">
              <w:rPr>
                <w:rFonts w:asciiTheme="minorHAnsi" w:hAnsiTheme="minorHAnsi" w:cstheme="minorHAnsi"/>
                <w:sz w:val="24"/>
                <w:szCs w:val="24"/>
                <w:lang w:val="hr-HR"/>
              </w:rPr>
              <w:t>910</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t xml:space="preserve">P.14.3.: </w:t>
            </w:r>
            <w:r w:rsidR="00C94351" w:rsidRPr="00800476">
              <w:rPr>
                <w:rFonts w:asciiTheme="minorHAnsi" w:hAnsiTheme="minorHAnsi" w:cstheme="minorHAnsi"/>
                <w:sz w:val="24"/>
                <w:szCs w:val="24"/>
                <w:lang w:val="hr-HR"/>
              </w:rPr>
              <w:t>0</w:t>
            </w:r>
          </w:p>
        </w:tc>
      </w:tr>
    </w:tbl>
    <w:p w14:paraId="462BF8CD" w14:textId="77777777" w:rsidR="00F12486" w:rsidRPr="00800476" w:rsidRDefault="00F12486" w:rsidP="00F12486">
      <w:pPr>
        <w:pStyle w:val="Tijeloteksta"/>
        <w:rPr>
          <w:rFonts w:asciiTheme="minorHAnsi" w:hAnsiTheme="minorHAnsi" w:cstheme="minorHAnsi"/>
          <w:lang w:val="hr-HR"/>
        </w:rPr>
      </w:pPr>
    </w:p>
    <w:p w14:paraId="1FF4A4C5"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915" w:type="dxa"/>
        <w:tblInd w:w="-572" w:type="dxa"/>
        <w:tblLook w:val="04A0" w:firstRow="1" w:lastRow="0" w:firstColumn="1" w:lastColumn="0" w:noHBand="0" w:noVBand="1"/>
      </w:tblPr>
      <w:tblGrid>
        <w:gridCol w:w="983"/>
        <w:gridCol w:w="7522"/>
        <w:gridCol w:w="1276"/>
        <w:gridCol w:w="1217"/>
      </w:tblGrid>
      <w:tr w:rsidR="00C54600" w:rsidRPr="00C54600" w14:paraId="667D96E6" w14:textId="77777777" w:rsidTr="00C54600">
        <w:trPr>
          <w:trHeight w:val="255"/>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63565C4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1015</w:t>
            </w:r>
          </w:p>
        </w:tc>
        <w:tc>
          <w:tcPr>
            <w:tcW w:w="7522" w:type="dxa"/>
            <w:tcBorders>
              <w:top w:val="single" w:sz="4" w:space="0" w:color="auto"/>
              <w:left w:val="nil"/>
              <w:bottom w:val="single" w:sz="4" w:space="0" w:color="auto"/>
              <w:right w:val="single" w:sz="4" w:space="0" w:color="auto"/>
            </w:tcBorders>
            <w:noWrap/>
            <w:vAlign w:val="bottom"/>
            <w:hideMark/>
          </w:tcPr>
          <w:p w14:paraId="031F84E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K100820 Sanacija ulice u naselju Valentići</w:t>
            </w:r>
          </w:p>
        </w:tc>
        <w:tc>
          <w:tcPr>
            <w:tcW w:w="1276" w:type="dxa"/>
            <w:tcBorders>
              <w:top w:val="single" w:sz="4" w:space="0" w:color="auto"/>
              <w:left w:val="nil"/>
              <w:bottom w:val="single" w:sz="4" w:space="0" w:color="auto"/>
              <w:right w:val="single" w:sz="4" w:space="0" w:color="auto"/>
            </w:tcBorders>
            <w:noWrap/>
            <w:vAlign w:val="bottom"/>
            <w:hideMark/>
          </w:tcPr>
          <w:p w14:paraId="6B39B18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F5DA487"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139.427,05 € </w:t>
            </w:r>
          </w:p>
        </w:tc>
      </w:tr>
      <w:tr w:rsidR="00C54600" w:rsidRPr="00C54600" w14:paraId="41BAF694"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B12D6C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1CC7BA90"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K100821 Sanacija ceste Brtonigla – </w:t>
            </w:r>
            <w:proofErr w:type="spellStart"/>
            <w:r w:rsidRPr="00C54600">
              <w:rPr>
                <w:rFonts w:ascii="Arial" w:hAnsi="Arial" w:cs="Arial"/>
                <w:strike/>
                <w:color w:val="000000" w:themeColor="text1"/>
                <w:sz w:val="20"/>
                <w:szCs w:val="20"/>
                <w:lang w:val="hr-HR" w:eastAsia="hr-HR"/>
              </w:rPr>
              <w:t>Kršete</w:t>
            </w:r>
            <w:proofErr w:type="spellEnd"/>
          </w:p>
        </w:tc>
        <w:tc>
          <w:tcPr>
            <w:tcW w:w="1276" w:type="dxa"/>
            <w:tcBorders>
              <w:top w:val="nil"/>
              <w:left w:val="nil"/>
              <w:bottom w:val="single" w:sz="4" w:space="0" w:color="auto"/>
              <w:right w:val="single" w:sz="4" w:space="0" w:color="auto"/>
            </w:tcBorders>
            <w:noWrap/>
            <w:vAlign w:val="bottom"/>
            <w:hideMark/>
          </w:tcPr>
          <w:p w14:paraId="354CE76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57148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C98510F"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C92517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44B7FC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K100822 Uređenje ceste </w:t>
            </w:r>
            <w:proofErr w:type="spellStart"/>
            <w:r w:rsidRPr="00C54600">
              <w:rPr>
                <w:rFonts w:ascii="Arial" w:hAnsi="Arial" w:cs="Arial"/>
                <w:strike/>
                <w:color w:val="000000" w:themeColor="text1"/>
                <w:sz w:val="20"/>
                <w:szCs w:val="20"/>
                <w:lang w:val="hr-HR" w:eastAsia="hr-HR"/>
              </w:rPr>
              <w:t>Kršin</w:t>
            </w:r>
            <w:proofErr w:type="spellEnd"/>
            <w:r w:rsidRPr="00C54600">
              <w:rPr>
                <w:rFonts w:ascii="Arial" w:hAnsi="Arial" w:cs="Arial"/>
                <w:strike/>
                <w:color w:val="000000" w:themeColor="text1"/>
                <w:sz w:val="20"/>
                <w:szCs w:val="20"/>
                <w:lang w:val="hr-HR" w:eastAsia="hr-HR"/>
              </w:rPr>
              <w:t xml:space="preserve"> – </w:t>
            </w:r>
            <w:proofErr w:type="spellStart"/>
            <w:r w:rsidRPr="00C54600">
              <w:rPr>
                <w:rFonts w:ascii="Arial" w:hAnsi="Arial" w:cs="Arial"/>
                <w:strike/>
                <w:color w:val="000000" w:themeColor="text1"/>
                <w:sz w:val="20"/>
                <w:szCs w:val="20"/>
                <w:lang w:val="hr-HR" w:eastAsia="hr-HR"/>
              </w:rPr>
              <w:t>Bracanija</w:t>
            </w:r>
            <w:proofErr w:type="spellEnd"/>
          </w:p>
        </w:tc>
        <w:tc>
          <w:tcPr>
            <w:tcW w:w="1276" w:type="dxa"/>
            <w:tcBorders>
              <w:top w:val="nil"/>
              <w:left w:val="nil"/>
              <w:bottom w:val="single" w:sz="4" w:space="0" w:color="auto"/>
              <w:right w:val="single" w:sz="4" w:space="0" w:color="auto"/>
            </w:tcBorders>
            <w:noWrap/>
            <w:vAlign w:val="bottom"/>
            <w:hideMark/>
          </w:tcPr>
          <w:p w14:paraId="6F717DFB"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FB091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3EB179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A6A6B9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6FAF449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K100823 Izgradnja nogostupa u ulici Muškati prema DV Kalimero</w:t>
            </w:r>
          </w:p>
        </w:tc>
        <w:tc>
          <w:tcPr>
            <w:tcW w:w="1276" w:type="dxa"/>
            <w:tcBorders>
              <w:top w:val="nil"/>
              <w:left w:val="nil"/>
              <w:bottom w:val="single" w:sz="4" w:space="0" w:color="auto"/>
              <w:right w:val="single" w:sz="4" w:space="0" w:color="auto"/>
            </w:tcBorders>
            <w:noWrap/>
            <w:vAlign w:val="bottom"/>
            <w:hideMark/>
          </w:tcPr>
          <w:p w14:paraId="31E75DE7"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40A22F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7F83DB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CF5FEB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14395EB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K100824 Uređenje ceste građevinskog područja Donji </w:t>
            </w:r>
            <w:proofErr w:type="spellStart"/>
            <w:r w:rsidRPr="00C54600">
              <w:rPr>
                <w:rFonts w:ascii="Arial" w:hAnsi="Arial" w:cs="Arial"/>
                <w:strike/>
                <w:color w:val="000000" w:themeColor="text1"/>
                <w:sz w:val="20"/>
                <w:szCs w:val="20"/>
                <w:lang w:val="hr-HR" w:eastAsia="hr-HR"/>
              </w:rPr>
              <w:t>Srbani</w:t>
            </w:r>
            <w:proofErr w:type="spellEnd"/>
          </w:p>
        </w:tc>
        <w:tc>
          <w:tcPr>
            <w:tcW w:w="1276" w:type="dxa"/>
            <w:tcBorders>
              <w:top w:val="nil"/>
              <w:left w:val="nil"/>
              <w:bottom w:val="single" w:sz="4" w:space="0" w:color="auto"/>
              <w:right w:val="single" w:sz="4" w:space="0" w:color="auto"/>
            </w:tcBorders>
            <w:noWrap/>
            <w:vAlign w:val="bottom"/>
            <w:hideMark/>
          </w:tcPr>
          <w:p w14:paraId="77F2663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9485BD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624891D"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696483E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025EAE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K100825 Uređenje ceste građevinskog područja </w:t>
            </w:r>
            <w:proofErr w:type="spellStart"/>
            <w:r w:rsidRPr="00C54600">
              <w:rPr>
                <w:rFonts w:ascii="Arial" w:hAnsi="Arial" w:cs="Arial"/>
                <w:strike/>
                <w:color w:val="000000" w:themeColor="text1"/>
                <w:sz w:val="20"/>
                <w:szCs w:val="20"/>
                <w:lang w:val="hr-HR" w:eastAsia="hr-HR"/>
              </w:rPr>
              <w:t>Kovri</w:t>
            </w:r>
            <w:proofErr w:type="spellEnd"/>
          </w:p>
        </w:tc>
        <w:tc>
          <w:tcPr>
            <w:tcW w:w="1276" w:type="dxa"/>
            <w:tcBorders>
              <w:top w:val="nil"/>
              <w:left w:val="nil"/>
              <w:bottom w:val="single" w:sz="4" w:space="0" w:color="auto"/>
              <w:right w:val="single" w:sz="4" w:space="0" w:color="auto"/>
            </w:tcBorders>
            <w:noWrap/>
            <w:vAlign w:val="bottom"/>
            <w:hideMark/>
          </w:tcPr>
          <w:p w14:paraId="59B13E3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AB9FF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23B4F2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2AD1B5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75FEB18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K100826 Asfaltiranje ceste u naselju </w:t>
            </w:r>
            <w:proofErr w:type="spellStart"/>
            <w:r w:rsidRPr="00C54600">
              <w:rPr>
                <w:rFonts w:ascii="Arial" w:hAnsi="Arial" w:cs="Arial"/>
                <w:strike/>
                <w:color w:val="000000" w:themeColor="text1"/>
                <w:sz w:val="20"/>
                <w:szCs w:val="20"/>
                <w:lang w:val="hr-HR" w:eastAsia="hr-HR"/>
              </w:rPr>
              <w:t>Karigador</w:t>
            </w:r>
            <w:proofErr w:type="spellEnd"/>
            <w:r w:rsidRPr="00C54600">
              <w:rPr>
                <w:rFonts w:ascii="Arial" w:hAnsi="Arial" w:cs="Arial"/>
                <w:strike/>
                <w:color w:val="000000" w:themeColor="text1"/>
                <w:sz w:val="20"/>
                <w:szCs w:val="20"/>
                <w:lang w:val="hr-HR" w:eastAsia="hr-HR"/>
              </w:rPr>
              <w:t xml:space="preserve"> Kras</w:t>
            </w:r>
          </w:p>
        </w:tc>
        <w:tc>
          <w:tcPr>
            <w:tcW w:w="1276" w:type="dxa"/>
            <w:tcBorders>
              <w:top w:val="nil"/>
              <w:left w:val="nil"/>
              <w:bottom w:val="single" w:sz="4" w:space="0" w:color="auto"/>
              <w:right w:val="single" w:sz="4" w:space="0" w:color="auto"/>
            </w:tcBorders>
            <w:noWrap/>
            <w:vAlign w:val="bottom"/>
            <w:hideMark/>
          </w:tcPr>
          <w:p w14:paraId="46EE12B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50BBA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334D5A1"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8587D6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05D0E53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K100828 Horizontalna i vertikalna signalizacija</w:t>
            </w:r>
          </w:p>
        </w:tc>
        <w:tc>
          <w:tcPr>
            <w:tcW w:w="1276" w:type="dxa"/>
            <w:tcBorders>
              <w:top w:val="nil"/>
              <w:left w:val="nil"/>
              <w:bottom w:val="single" w:sz="4" w:space="0" w:color="auto"/>
              <w:right w:val="single" w:sz="4" w:space="0" w:color="auto"/>
            </w:tcBorders>
            <w:noWrap/>
            <w:vAlign w:val="bottom"/>
            <w:hideMark/>
          </w:tcPr>
          <w:p w14:paraId="39F72DC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17.321,88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AA4E6B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02E3611"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CF4235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CFD37C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K100829 Izgradnja ulice SU2 i OU4 u </w:t>
            </w:r>
            <w:proofErr w:type="spellStart"/>
            <w:r w:rsidRPr="00C54600">
              <w:rPr>
                <w:rFonts w:ascii="Arial" w:hAnsi="Arial" w:cs="Arial"/>
                <w:strike/>
                <w:color w:val="000000" w:themeColor="text1"/>
                <w:sz w:val="20"/>
                <w:szCs w:val="20"/>
                <w:lang w:val="hr-HR" w:eastAsia="hr-HR"/>
              </w:rPr>
              <w:t>Karigadoru</w:t>
            </w:r>
            <w:proofErr w:type="spellEnd"/>
          </w:p>
        </w:tc>
        <w:tc>
          <w:tcPr>
            <w:tcW w:w="1276" w:type="dxa"/>
            <w:tcBorders>
              <w:top w:val="nil"/>
              <w:left w:val="nil"/>
              <w:bottom w:val="single" w:sz="4" w:space="0" w:color="auto"/>
              <w:right w:val="single" w:sz="4" w:space="0" w:color="auto"/>
            </w:tcBorders>
            <w:noWrap/>
            <w:vAlign w:val="bottom"/>
            <w:hideMark/>
          </w:tcPr>
          <w:p w14:paraId="7952608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4D151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F4C255B"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7DD24E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39DDC680"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K100851 IZGRADNJA PROMETNE INFRASTRUKTURE U NASELJIMA</w:t>
            </w:r>
          </w:p>
        </w:tc>
        <w:tc>
          <w:tcPr>
            <w:tcW w:w="1276" w:type="dxa"/>
            <w:tcBorders>
              <w:top w:val="nil"/>
              <w:left w:val="nil"/>
              <w:bottom w:val="single" w:sz="4" w:space="0" w:color="auto"/>
              <w:right w:val="single" w:sz="4" w:space="0" w:color="auto"/>
            </w:tcBorders>
            <w:noWrap/>
            <w:vAlign w:val="bottom"/>
            <w:hideMark/>
          </w:tcPr>
          <w:p w14:paraId="0C14FDC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57CC7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4896B34"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742075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1B21B65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K100830 Rekonstrukcija postojećeg puta u naselju </w:t>
            </w:r>
            <w:proofErr w:type="spellStart"/>
            <w:r w:rsidRPr="00C54600">
              <w:rPr>
                <w:rFonts w:ascii="Arial" w:hAnsi="Arial" w:cs="Arial"/>
                <w:color w:val="000000" w:themeColor="text1"/>
                <w:sz w:val="20"/>
                <w:szCs w:val="20"/>
                <w:lang w:val="hr-HR" w:eastAsia="hr-HR"/>
              </w:rPr>
              <w:t>Karigador</w:t>
            </w:r>
            <w:proofErr w:type="spellEnd"/>
          </w:p>
        </w:tc>
        <w:tc>
          <w:tcPr>
            <w:tcW w:w="1276" w:type="dxa"/>
            <w:tcBorders>
              <w:top w:val="nil"/>
              <w:left w:val="nil"/>
              <w:bottom w:val="single" w:sz="4" w:space="0" w:color="auto"/>
              <w:right w:val="single" w:sz="4" w:space="0" w:color="auto"/>
            </w:tcBorders>
            <w:noWrap/>
            <w:vAlign w:val="bottom"/>
            <w:hideMark/>
          </w:tcPr>
          <w:p w14:paraId="775CA727"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857FE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AA0C853"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6E2AE5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148050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K100831 Uređenje dijela Srednje ulice – NC 68</w:t>
            </w:r>
          </w:p>
        </w:tc>
        <w:tc>
          <w:tcPr>
            <w:tcW w:w="1276" w:type="dxa"/>
            <w:tcBorders>
              <w:top w:val="nil"/>
              <w:left w:val="nil"/>
              <w:bottom w:val="single" w:sz="4" w:space="0" w:color="auto"/>
              <w:right w:val="single" w:sz="4" w:space="0" w:color="auto"/>
            </w:tcBorders>
            <w:noWrap/>
            <w:vAlign w:val="bottom"/>
            <w:hideMark/>
          </w:tcPr>
          <w:p w14:paraId="52F5657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4329A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4C2297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531F2E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383FED6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K100832 Asfaltiranje ulice u naselju Nova Vas NC 24</w:t>
            </w:r>
          </w:p>
        </w:tc>
        <w:tc>
          <w:tcPr>
            <w:tcW w:w="1276" w:type="dxa"/>
            <w:tcBorders>
              <w:top w:val="nil"/>
              <w:left w:val="nil"/>
              <w:bottom w:val="single" w:sz="4" w:space="0" w:color="auto"/>
              <w:right w:val="single" w:sz="4" w:space="0" w:color="auto"/>
            </w:tcBorders>
            <w:noWrap/>
            <w:vAlign w:val="bottom"/>
            <w:hideMark/>
          </w:tcPr>
          <w:p w14:paraId="078309F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92327F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FE7E36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7BEA80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38410BE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K100833 Uređenje parkinga Mlinska ulica</w:t>
            </w:r>
          </w:p>
        </w:tc>
        <w:tc>
          <w:tcPr>
            <w:tcW w:w="1276" w:type="dxa"/>
            <w:tcBorders>
              <w:top w:val="nil"/>
              <w:left w:val="nil"/>
              <w:bottom w:val="single" w:sz="4" w:space="0" w:color="auto"/>
              <w:right w:val="single" w:sz="4" w:space="0" w:color="auto"/>
            </w:tcBorders>
            <w:noWrap/>
            <w:vAlign w:val="bottom"/>
            <w:hideMark/>
          </w:tcPr>
          <w:p w14:paraId="32728452"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4B0AB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62539B02"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E0BD23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768D569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K100837 Uređenje ulice Aleksandra Rukavine do spoja Ul. </w:t>
            </w:r>
            <w:proofErr w:type="spellStart"/>
            <w:r w:rsidRPr="00C54600">
              <w:rPr>
                <w:rFonts w:ascii="Arial" w:hAnsi="Arial" w:cs="Arial"/>
                <w:strike/>
                <w:color w:val="000000" w:themeColor="text1"/>
                <w:sz w:val="20"/>
                <w:szCs w:val="20"/>
                <w:lang w:val="hr-HR" w:eastAsia="hr-HR"/>
              </w:rPr>
              <w:t>Markoni</w:t>
            </w:r>
            <w:proofErr w:type="spellEnd"/>
          </w:p>
        </w:tc>
        <w:tc>
          <w:tcPr>
            <w:tcW w:w="1276" w:type="dxa"/>
            <w:tcBorders>
              <w:top w:val="nil"/>
              <w:left w:val="nil"/>
              <w:bottom w:val="single" w:sz="4" w:space="0" w:color="auto"/>
              <w:right w:val="single" w:sz="4" w:space="0" w:color="auto"/>
            </w:tcBorders>
            <w:noWrap/>
            <w:vAlign w:val="bottom"/>
            <w:hideMark/>
          </w:tcPr>
          <w:p w14:paraId="2740807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8CBDA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37FB70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C6E8D8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7838E3F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K100850 Izgradnja cestovne infrastrukture Donji </w:t>
            </w:r>
            <w:proofErr w:type="spellStart"/>
            <w:r w:rsidRPr="00C54600">
              <w:rPr>
                <w:rFonts w:ascii="Arial" w:hAnsi="Arial" w:cs="Arial"/>
                <w:strike/>
                <w:color w:val="000000" w:themeColor="text1"/>
                <w:sz w:val="20"/>
                <w:szCs w:val="20"/>
                <w:lang w:val="hr-HR" w:eastAsia="hr-HR"/>
              </w:rPr>
              <w:t>Serbani</w:t>
            </w:r>
            <w:proofErr w:type="spellEnd"/>
          </w:p>
        </w:tc>
        <w:tc>
          <w:tcPr>
            <w:tcW w:w="1276" w:type="dxa"/>
            <w:tcBorders>
              <w:top w:val="nil"/>
              <w:left w:val="nil"/>
              <w:bottom w:val="single" w:sz="4" w:space="0" w:color="auto"/>
              <w:right w:val="single" w:sz="4" w:space="0" w:color="auto"/>
            </w:tcBorders>
            <w:noWrap/>
            <w:vAlign w:val="bottom"/>
            <w:hideMark/>
          </w:tcPr>
          <w:p w14:paraId="398E45B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216106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6AB2CC4"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59D543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4FB3D50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K100851 Izgradnja prometne infrastrukture u naseljima</w:t>
            </w:r>
          </w:p>
        </w:tc>
        <w:tc>
          <w:tcPr>
            <w:tcW w:w="1276" w:type="dxa"/>
            <w:tcBorders>
              <w:top w:val="nil"/>
              <w:left w:val="nil"/>
              <w:bottom w:val="single" w:sz="4" w:space="0" w:color="auto"/>
              <w:right w:val="single" w:sz="4" w:space="0" w:color="auto"/>
            </w:tcBorders>
            <w:noWrap/>
            <w:vAlign w:val="bottom"/>
            <w:hideMark/>
          </w:tcPr>
          <w:p w14:paraId="4100901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DA38ED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1627DEF"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FE1153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38F70FA2"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K100852 Izgradnja pristupne ceste dvorane u Brtonigli</w:t>
            </w:r>
          </w:p>
        </w:tc>
        <w:tc>
          <w:tcPr>
            <w:tcW w:w="1276" w:type="dxa"/>
            <w:tcBorders>
              <w:top w:val="nil"/>
              <w:left w:val="nil"/>
              <w:bottom w:val="single" w:sz="4" w:space="0" w:color="auto"/>
              <w:right w:val="single" w:sz="4" w:space="0" w:color="auto"/>
            </w:tcBorders>
            <w:noWrap/>
            <w:vAlign w:val="bottom"/>
            <w:hideMark/>
          </w:tcPr>
          <w:p w14:paraId="791F85FA"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963B6A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9CC8FE7"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A85F0D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4F748E9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K100854 Rekonstrukcija nerazvrstanih cesta</w:t>
            </w:r>
          </w:p>
        </w:tc>
        <w:tc>
          <w:tcPr>
            <w:tcW w:w="1276" w:type="dxa"/>
            <w:tcBorders>
              <w:top w:val="nil"/>
              <w:left w:val="nil"/>
              <w:bottom w:val="single" w:sz="4" w:space="0" w:color="auto"/>
              <w:right w:val="single" w:sz="4" w:space="0" w:color="auto"/>
            </w:tcBorders>
            <w:noWrap/>
            <w:vAlign w:val="bottom"/>
            <w:hideMark/>
          </w:tcPr>
          <w:p w14:paraId="458E283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9A8BFA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A14245B"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7B97A0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418BCBC4"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NOVO: K100877 Financiranje programa ceste LC 50051 dionica Ponte </w:t>
            </w:r>
            <w:proofErr w:type="spellStart"/>
            <w:r w:rsidRPr="00C54600">
              <w:rPr>
                <w:rFonts w:ascii="Arial" w:hAnsi="Arial" w:cs="Arial"/>
                <w:strike/>
                <w:color w:val="000000" w:themeColor="text1"/>
                <w:sz w:val="20"/>
                <w:szCs w:val="20"/>
                <w:lang w:val="hr-HR" w:eastAsia="hr-HR"/>
              </w:rPr>
              <w:t>Porton</w:t>
            </w:r>
            <w:proofErr w:type="spellEnd"/>
            <w:r w:rsidRPr="00C54600">
              <w:rPr>
                <w:rFonts w:ascii="Arial" w:hAnsi="Arial" w:cs="Arial"/>
                <w:strike/>
                <w:color w:val="000000" w:themeColor="text1"/>
                <w:sz w:val="20"/>
                <w:szCs w:val="20"/>
                <w:lang w:val="hr-HR" w:eastAsia="hr-HR"/>
              </w:rPr>
              <w:t xml:space="preserve"> - </w:t>
            </w:r>
            <w:proofErr w:type="spellStart"/>
            <w:r w:rsidRPr="00C54600">
              <w:rPr>
                <w:rFonts w:ascii="Arial" w:hAnsi="Arial" w:cs="Arial"/>
                <w:strike/>
                <w:color w:val="000000" w:themeColor="text1"/>
                <w:sz w:val="20"/>
                <w:szCs w:val="20"/>
                <w:lang w:val="hr-HR" w:eastAsia="hr-HR"/>
              </w:rPr>
              <w:t>Antonci</w:t>
            </w:r>
            <w:proofErr w:type="spellEnd"/>
            <w:r w:rsidRPr="00C54600">
              <w:rPr>
                <w:rFonts w:ascii="Arial" w:hAnsi="Arial" w:cs="Arial"/>
                <w:strike/>
                <w:color w:val="000000" w:themeColor="text1"/>
                <w:sz w:val="20"/>
                <w:szCs w:val="20"/>
                <w:lang w:val="hr-HR" w:eastAsia="hr-HR"/>
              </w:rPr>
              <w:t xml:space="preserve"> - Livade</w:t>
            </w:r>
          </w:p>
        </w:tc>
        <w:tc>
          <w:tcPr>
            <w:tcW w:w="1276" w:type="dxa"/>
            <w:tcBorders>
              <w:top w:val="nil"/>
              <w:left w:val="nil"/>
              <w:bottom w:val="single" w:sz="4" w:space="0" w:color="auto"/>
              <w:right w:val="single" w:sz="4" w:space="0" w:color="auto"/>
            </w:tcBorders>
            <w:noWrap/>
            <w:vAlign w:val="bottom"/>
            <w:hideMark/>
          </w:tcPr>
          <w:p w14:paraId="2B14FAE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E9CAC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B7A0EAF"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1C3938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46FF34B3"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NOVO: K100873 Izgradnja pristupne prometnice u naselju </w:t>
            </w:r>
            <w:proofErr w:type="spellStart"/>
            <w:r w:rsidRPr="00C54600">
              <w:rPr>
                <w:rFonts w:ascii="Arial" w:hAnsi="Arial" w:cs="Arial"/>
                <w:color w:val="000000" w:themeColor="text1"/>
                <w:sz w:val="20"/>
                <w:szCs w:val="20"/>
                <w:lang w:val="hr-HR" w:eastAsia="hr-HR"/>
              </w:rPr>
              <w:t>Karigador</w:t>
            </w:r>
            <w:proofErr w:type="spellEnd"/>
            <w:r w:rsidRPr="00C54600">
              <w:rPr>
                <w:rFonts w:ascii="Arial" w:hAnsi="Arial" w:cs="Arial"/>
                <w:color w:val="000000" w:themeColor="text1"/>
                <w:sz w:val="20"/>
                <w:szCs w:val="20"/>
                <w:lang w:val="hr-HR" w:eastAsia="hr-HR"/>
              </w:rPr>
              <w:t xml:space="preserve"> SU3 i OU9</w:t>
            </w:r>
          </w:p>
        </w:tc>
        <w:tc>
          <w:tcPr>
            <w:tcW w:w="1276" w:type="dxa"/>
            <w:tcBorders>
              <w:top w:val="nil"/>
              <w:left w:val="nil"/>
              <w:bottom w:val="single" w:sz="4" w:space="0" w:color="auto"/>
              <w:right w:val="single" w:sz="4" w:space="0" w:color="auto"/>
            </w:tcBorders>
            <w:noWrap/>
            <w:vAlign w:val="bottom"/>
            <w:hideMark/>
          </w:tcPr>
          <w:p w14:paraId="479599A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3.093,75</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133CE3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5F6090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492241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157F825D"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K100881 UREĐENJE DJELA UL. MIRA U NASELJU BRTONIGLA K.Č.BR. 715/3 K.O. BRTONIGLA</w:t>
            </w:r>
          </w:p>
        </w:tc>
        <w:tc>
          <w:tcPr>
            <w:tcW w:w="1276" w:type="dxa"/>
            <w:tcBorders>
              <w:top w:val="nil"/>
              <w:left w:val="nil"/>
              <w:bottom w:val="single" w:sz="4" w:space="0" w:color="auto"/>
              <w:right w:val="single" w:sz="4" w:space="0" w:color="auto"/>
            </w:tcBorders>
            <w:noWrap/>
            <w:vAlign w:val="bottom"/>
            <w:hideMark/>
          </w:tcPr>
          <w:p w14:paraId="57B8F4D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14.057,24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969C4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12BC7AE"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AC595C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90FE8A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BRISANO: K100876 UREĐENJE ULICE ŠUŠNJEVICA OD ROTORA DO SPOJA SA UL </w:t>
            </w:r>
            <w:proofErr w:type="spellStart"/>
            <w:r w:rsidRPr="00C54600">
              <w:rPr>
                <w:rFonts w:ascii="Arial" w:hAnsi="Arial" w:cs="Arial"/>
                <w:strike/>
                <w:color w:val="000000" w:themeColor="text1"/>
                <w:sz w:val="20"/>
                <w:szCs w:val="20"/>
                <w:lang w:val="hr-HR" w:eastAsia="hr-HR"/>
              </w:rPr>
              <w:t>Ronko</w:t>
            </w:r>
            <w:proofErr w:type="spellEnd"/>
            <w:r w:rsidRPr="00C54600">
              <w:rPr>
                <w:rFonts w:ascii="Arial" w:hAnsi="Arial" w:cs="Arial"/>
                <w:strike/>
                <w:color w:val="000000" w:themeColor="text1"/>
                <w:sz w:val="20"/>
                <w:szCs w:val="20"/>
                <w:lang w:val="hr-HR" w:eastAsia="hr-HR"/>
              </w:rPr>
              <w:t xml:space="preserve"> k.č.br 2326/16 i 2326/17</w:t>
            </w:r>
          </w:p>
        </w:tc>
        <w:tc>
          <w:tcPr>
            <w:tcW w:w="1276" w:type="dxa"/>
            <w:tcBorders>
              <w:top w:val="nil"/>
              <w:left w:val="nil"/>
              <w:bottom w:val="single" w:sz="4" w:space="0" w:color="auto"/>
              <w:right w:val="single" w:sz="4" w:space="0" w:color="auto"/>
            </w:tcBorders>
            <w:noWrap/>
            <w:vAlign w:val="bottom"/>
            <w:hideMark/>
          </w:tcPr>
          <w:p w14:paraId="525C538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AFE847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20EE69D"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79835E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4557C02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K100882 UREĐENJE DJELA UL. NASEČJA TURINI K.Č. BR.1344/4</w:t>
            </w:r>
          </w:p>
        </w:tc>
        <w:tc>
          <w:tcPr>
            <w:tcW w:w="1276" w:type="dxa"/>
            <w:tcBorders>
              <w:top w:val="nil"/>
              <w:left w:val="nil"/>
              <w:bottom w:val="single" w:sz="4" w:space="0" w:color="auto"/>
              <w:right w:val="single" w:sz="4" w:space="0" w:color="auto"/>
            </w:tcBorders>
            <w:noWrap/>
            <w:vAlign w:val="bottom"/>
            <w:hideMark/>
          </w:tcPr>
          <w:p w14:paraId="52732940"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30.391,60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0265F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C22413C"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0B1D0C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30A24D0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K100885 UREĐENJE PARKIRALIŠTA U ULICI ŠUŠNJEVICA</w:t>
            </w:r>
          </w:p>
        </w:tc>
        <w:tc>
          <w:tcPr>
            <w:tcW w:w="1276" w:type="dxa"/>
            <w:tcBorders>
              <w:top w:val="nil"/>
              <w:left w:val="nil"/>
              <w:bottom w:val="single" w:sz="4" w:space="0" w:color="auto"/>
              <w:right w:val="single" w:sz="4" w:space="0" w:color="auto"/>
            </w:tcBorders>
            <w:noWrap/>
            <w:vAlign w:val="bottom"/>
            <w:hideMark/>
          </w:tcPr>
          <w:p w14:paraId="5D7232B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0FF47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FE9CFF6"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92D89F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313A97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K100886 UREĐENJE PARKIRALIŠTA U NASELJU NOVA VAS KOD MARKETA</w:t>
            </w:r>
          </w:p>
        </w:tc>
        <w:tc>
          <w:tcPr>
            <w:tcW w:w="1276" w:type="dxa"/>
            <w:tcBorders>
              <w:top w:val="nil"/>
              <w:left w:val="nil"/>
              <w:bottom w:val="single" w:sz="4" w:space="0" w:color="auto"/>
              <w:right w:val="single" w:sz="4" w:space="0" w:color="auto"/>
            </w:tcBorders>
            <w:noWrap/>
            <w:vAlign w:val="bottom"/>
            <w:hideMark/>
          </w:tcPr>
          <w:p w14:paraId="345A26E8"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936DD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444AB204"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7DBD7B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67EED05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NOVI: K100888 UREĐENJE ULICE U NASELJU BRTONIGLA-UL. MARCONI</w:t>
            </w:r>
          </w:p>
        </w:tc>
        <w:tc>
          <w:tcPr>
            <w:tcW w:w="1276" w:type="dxa"/>
            <w:tcBorders>
              <w:top w:val="nil"/>
              <w:left w:val="nil"/>
              <w:bottom w:val="single" w:sz="4" w:space="0" w:color="auto"/>
              <w:right w:val="single" w:sz="4" w:space="0" w:color="auto"/>
            </w:tcBorders>
            <w:noWrap/>
            <w:vAlign w:val="bottom"/>
            <w:hideMark/>
          </w:tcPr>
          <w:p w14:paraId="4FBCA2A4"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2B852BC"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367F51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09C146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7EC6874E"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NOVO: K100898 Sanacije dotrajalog asfaltnog kolnika prema naselju </w:t>
            </w:r>
            <w:proofErr w:type="spellStart"/>
            <w:r w:rsidRPr="00C54600">
              <w:rPr>
                <w:rFonts w:ascii="Arial" w:hAnsi="Arial" w:cs="Arial"/>
                <w:color w:val="000000" w:themeColor="text1"/>
                <w:sz w:val="20"/>
                <w:szCs w:val="20"/>
                <w:lang w:val="hr-HR" w:eastAsia="hr-HR"/>
              </w:rPr>
              <w:t>Škrinjari</w:t>
            </w:r>
            <w:proofErr w:type="spellEnd"/>
            <w:r w:rsidRPr="00C54600">
              <w:rPr>
                <w:rFonts w:ascii="Arial" w:hAnsi="Arial" w:cs="Arial"/>
                <w:color w:val="000000" w:themeColor="text1"/>
                <w:sz w:val="20"/>
                <w:szCs w:val="20"/>
                <w:lang w:val="hr-HR" w:eastAsia="hr-HR"/>
              </w:rPr>
              <w:t xml:space="preserve"> </w:t>
            </w:r>
            <w:proofErr w:type="spellStart"/>
            <w:r w:rsidRPr="00C54600">
              <w:rPr>
                <w:rFonts w:ascii="Arial" w:hAnsi="Arial" w:cs="Arial"/>
                <w:color w:val="000000" w:themeColor="text1"/>
                <w:sz w:val="20"/>
                <w:szCs w:val="20"/>
                <w:lang w:val="hr-HR" w:eastAsia="hr-HR"/>
              </w:rPr>
              <w:t>k.č</w:t>
            </w:r>
            <w:proofErr w:type="spellEnd"/>
            <w:r w:rsidRPr="00C54600">
              <w:rPr>
                <w:rFonts w:ascii="Arial" w:hAnsi="Arial" w:cs="Arial"/>
                <w:color w:val="000000" w:themeColor="text1"/>
                <w:sz w:val="20"/>
                <w:szCs w:val="20"/>
                <w:lang w:val="hr-HR" w:eastAsia="hr-HR"/>
              </w:rPr>
              <w:t xml:space="preserve">. Br 879/90 </w:t>
            </w:r>
            <w:proofErr w:type="spellStart"/>
            <w:r w:rsidRPr="00C54600">
              <w:rPr>
                <w:rFonts w:ascii="Arial" w:hAnsi="Arial" w:cs="Arial"/>
                <w:color w:val="000000" w:themeColor="text1"/>
                <w:sz w:val="20"/>
                <w:szCs w:val="20"/>
                <w:lang w:val="hr-HR" w:eastAsia="hr-HR"/>
              </w:rPr>
              <w:t>k,o</w:t>
            </w:r>
            <w:proofErr w:type="spellEnd"/>
            <w:r w:rsidRPr="00C54600">
              <w:rPr>
                <w:rFonts w:ascii="Arial" w:hAnsi="Arial" w:cs="Arial"/>
                <w:color w:val="000000" w:themeColor="text1"/>
                <w:sz w:val="20"/>
                <w:szCs w:val="20"/>
                <w:lang w:val="hr-HR" w:eastAsia="hr-HR"/>
              </w:rPr>
              <w:t>. Brtonigla</w:t>
            </w:r>
          </w:p>
        </w:tc>
        <w:tc>
          <w:tcPr>
            <w:tcW w:w="1276" w:type="dxa"/>
            <w:tcBorders>
              <w:top w:val="nil"/>
              <w:left w:val="nil"/>
              <w:bottom w:val="single" w:sz="4" w:space="0" w:color="auto"/>
              <w:right w:val="single" w:sz="4" w:space="0" w:color="auto"/>
            </w:tcBorders>
            <w:noWrap/>
            <w:vAlign w:val="bottom"/>
            <w:hideMark/>
          </w:tcPr>
          <w:p w14:paraId="2141B2C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74.562,58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74297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5C76440"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632C0E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522" w:type="dxa"/>
            <w:tcBorders>
              <w:top w:val="nil"/>
              <w:left w:val="nil"/>
              <w:bottom w:val="single" w:sz="4" w:space="0" w:color="auto"/>
              <w:right w:val="single" w:sz="4" w:space="0" w:color="auto"/>
            </w:tcBorders>
            <w:noWrap/>
            <w:vAlign w:val="bottom"/>
            <w:hideMark/>
          </w:tcPr>
          <w:p w14:paraId="541E812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K100855 Asfaltiranje ulice u naselju Nova Vas</w:t>
            </w:r>
          </w:p>
        </w:tc>
        <w:tc>
          <w:tcPr>
            <w:tcW w:w="1276" w:type="dxa"/>
            <w:tcBorders>
              <w:top w:val="nil"/>
              <w:left w:val="nil"/>
              <w:bottom w:val="single" w:sz="4" w:space="0" w:color="auto"/>
              <w:right w:val="single" w:sz="4" w:space="0" w:color="auto"/>
            </w:tcBorders>
            <w:noWrap/>
            <w:vAlign w:val="bottom"/>
            <w:hideMark/>
          </w:tcPr>
          <w:p w14:paraId="314DBA5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F186A7"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3358A1AC" w14:textId="77777777" w:rsidR="00F12486" w:rsidRPr="00737FCA" w:rsidRDefault="00F12486" w:rsidP="00F12486">
      <w:pPr>
        <w:pStyle w:val="Tijeloteksta"/>
        <w:rPr>
          <w:rFonts w:asciiTheme="minorHAnsi" w:hAnsiTheme="minorHAnsi" w:cstheme="minorHAnsi"/>
          <w:highlight w:val="yellow"/>
          <w:lang w:val="hr-HR"/>
        </w:rPr>
      </w:pPr>
    </w:p>
    <w:p w14:paraId="0A6EB2CC"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6A3F0D5D" w14:textId="1A366338" w:rsidR="00F12486" w:rsidRPr="00737FCA" w:rsidRDefault="00F12486" w:rsidP="00F12486">
      <w:pPr>
        <w:pStyle w:val="Tijeloteksta"/>
        <w:rPr>
          <w:rFonts w:asciiTheme="minorHAnsi" w:hAnsiTheme="minorHAnsi" w:cstheme="minorHAnsi"/>
          <w:highlight w:val="yellow"/>
          <w:lang w:val="hr-HR"/>
        </w:rPr>
      </w:pPr>
    </w:p>
    <w:p w14:paraId="3D4F98FA"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10CA3D75"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Uređenje ulica u naseljima u 2025. godini:</w:t>
      </w:r>
    </w:p>
    <w:p w14:paraId="0D817D8D" w14:textId="39A476BD" w:rsidR="00552E88"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 xml:space="preserve">Uređeno je 1.910 m2 ulica u naselju - u drugoj polovici godine uređene su ulice u naselju </w:t>
      </w:r>
      <w:proofErr w:type="spellStart"/>
      <w:r w:rsidRPr="007C0826">
        <w:rPr>
          <w:rFonts w:asciiTheme="minorHAnsi" w:hAnsiTheme="minorHAnsi" w:cstheme="minorHAnsi"/>
          <w:lang w:val="hr-HR"/>
        </w:rPr>
        <w:t>Škrinjari</w:t>
      </w:r>
      <w:proofErr w:type="spellEnd"/>
      <w:r w:rsidRPr="007C0826">
        <w:rPr>
          <w:rFonts w:asciiTheme="minorHAnsi" w:hAnsiTheme="minorHAnsi" w:cstheme="minorHAnsi"/>
          <w:lang w:val="hr-HR"/>
        </w:rPr>
        <w:t>, u naselju Brtonigla (Ulica Mira) i u naselju Turini.</w:t>
      </w:r>
    </w:p>
    <w:p w14:paraId="4BEA2D09" w14:textId="77777777" w:rsidR="007C0826" w:rsidRDefault="007C0826" w:rsidP="007C0826">
      <w:pPr>
        <w:pStyle w:val="Tijeloteksta"/>
        <w:rPr>
          <w:rFonts w:asciiTheme="minorHAnsi" w:hAnsiTheme="minorHAnsi" w:cstheme="minorHAnsi"/>
          <w:lang w:val="hr-HR"/>
        </w:rPr>
      </w:pPr>
    </w:p>
    <w:p w14:paraId="1BF8DED0" w14:textId="77777777" w:rsidR="007C0826" w:rsidRPr="00800476" w:rsidRDefault="007C0826" w:rsidP="007C0826">
      <w:pPr>
        <w:pStyle w:val="Tijeloteksta"/>
        <w:rPr>
          <w:rFonts w:asciiTheme="minorHAnsi" w:hAnsiTheme="minorHAnsi" w:cstheme="minorHAnsi"/>
          <w:lang w:val="hr-HR"/>
        </w:rPr>
      </w:pPr>
    </w:p>
    <w:p w14:paraId="195FBF55"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M.15 Razvoj poljoprivrede i gospodarstva</w:t>
      </w:r>
    </w:p>
    <w:p w14:paraId="35DCDC84"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1"/>
        <w:gridCol w:w="1272"/>
        <w:gridCol w:w="1280"/>
        <w:gridCol w:w="1330"/>
      </w:tblGrid>
      <w:tr w:rsidR="00F0186A" w:rsidRPr="00800476" w14:paraId="2629DAFF" w14:textId="77777777" w:rsidTr="00F0186A">
        <w:trPr>
          <w:trHeight w:val="869"/>
        </w:trPr>
        <w:tc>
          <w:tcPr>
            <w:tcW w:w="3201" w:type="dxa"/>
            <w:tcBorders>
              <w:top w:val="single" w:sz="4" w:space="0" w:color="auto"/>
              <w:left w:val="single" w:sz="4" w:space="0" w:color="auto"/>
              <w:bottom w:val="single" w:sz="4" w:space="0" w:color="auto"/>
              <w:right w:val="single" w:sz="4" w:space="0" w:color="auto"/>
            </w:tcBorders>
            <w:vAlign w:val="center"/>
            <w:hideMark/>
          </w:tcPr>
          <w:p w14:paraId="75047271"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2" w:type="dxa"/>
            <w:tcBorders>
              <w:top w:val="single" w:sz="4" w:space="0" w:color="auto"/>
              <w:left w:val="nil"/>
              <w:bottom w:val="single" w:sz="4" w:space="0" w:color="auto"/>
              <w:right w:val="single" w:sz="4" w:space="0" w:color="auto"/>
            </w:tcBorders>
            <w:vAlign w:val="center"/>
            <w:hideMark/>
          </w:tcPr>
          <w:p w14:paraId="46A75CA0" w14:textId="772E58AE"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1D993E78" w14:textId="6A12F694"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1AFE3AFE" w14:textId="25320E15"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73DB0805" w14:textId="77777777" w:rsidTr="00F0186A">
        <w:trPr>
          <w:trHeight w:val="1040"/>
        </w:trPr>
        <w:tc>
          <w:tcPr>
            <w:tcW w:w="3201" w:type="dxa"/>
            <w:tcBorders>
              <w:top w:val="nil"/>
              <w:left w:val="single" w:sz="4" w:space="0" w:color="auto"/>
              <w:bottom w:val="single" w:sz="4" w:space="0" w:color="auto"/>
              <w:right w:val="single" w:sz="4" w:space="0" w:color="auto"/>
            </w:tcBorders>
            <w:vAlign w:val="center"/>
            <w:hideMark/>
          </w:tcPr>
          <w:p w14:paraId="2EC32F5F" w14:textId="77777777" w:rsidR="00F12486" w:rsidRPr="00800476" w:rsidRDefault="00F12486" w:rsidP="00C34F7A">
            <w:pPr>
              <w:widowControl/>
              <w:autoSpaceDE/>
              <w:autoSpaceDN/>
              <w:rPr>
                <w:rFonts w:asciiTheme="minorHAnsi" w:hAnsiTheme="minorHAnsi" w:cstheme="minorHAnsi"/>
                <w:sz w:val="24"/>
                <w:szCs w:val="24"/>
                <w:lang w:val="hr-HR"/>
              </w:rPr>
            </w:pPr>
          </w:p>
          <w:p w14:paraId="10FD14F9" w14:textId="77777777" w:rsidR="00F12486" w:rsidRPr="00800476" w:rsidRDefault="00F12486" w:rsidP="00C34F7A">
            <w:pPr>
              <w:widowControl/>
              <w:autoSpaceDE/>
              <w:autoSpaceDN/>
              <w:rPr>
                <w:rFonts w:asciiTheme="minorHAnsi" w:hAnsiTheme="minorHAnsi" w:cstheme="minorHAnsi"/>
                <w:sz w:val="24"/>
                <w:szCs w:val="24"/>
                <w:lang w:val="hr-HR"/>
              </w:rPr>
            </w:pPr>
            <w:r w:rsidRPr="00800476">
              <w:rPr>
                <w:rFonts w:asciiTheme="minorHAnsi" w:hAnsiTheme="minorHAnsi" w:cstheme="minorHAnsi"/>
                <w:sz w:val="24"/>
                <w:szCs w:val="24"/>
                <w:lang w:val="hr-HR"/>
              </w:rPr>
              <w:t>P.15.1. Broj subvencioniranih poduzetnika i obrtnika</w:t>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br/>
            </w:r>
            <w:r w:rsidRPr="00800476">
              <w:rPr>
                <w:rFonts w:asciiTheme="minorHAnsi" w:hAnsiTheme="minorHAnsi" w:cstheme="minorHAnsi"/>
                <w:sz w:val="24"/>
                <w:szCs w:val="24"/>
                <w:lang w:val="hr-HR"/>
              </w:rPr>
              <w:lastRenderedPageBreak/>
              <w:t>P.15.2. Broj članova udruga poljoprivrednog značaja kojima je dodijeljeno sufinanciranje</w:t>
            </w:r>
          </w:p>
          <w:p w14:paraId="581A568B" w14:textId="77777777" w:rsidR="00F12486" w:rsidRPr="00800476" w:rsidRDefault="00F12486" w:rsidP="00C34F7A">
            <w:pPr>
              <w:widowControl/>
              <w:autoSpaceDE/>
              <w:autoSpaceDN/>
              <w:rPr>
                <w:rFonts w:asciiTheme="minorHAnsi" w:hAnsiTheme="minorHAnsi" w:cstheme="minorHAnsi"/>
                <w:sz w:val="24"/>
                <w:szCs w:val="24"/>
                <w:lang w:val="hr-HR"/>
              </w:rPr>
            </w:pPr>
          </w:p>
          <w:p w14:paraId="0576F448" w14:textId="77777777" w:rsidR="00F12486" w:rsidRPr="00800476" w:rsidRDefault="00F12486" w:rsidP="00C34F7A">
            <w:pPr>
              <w:widowControl/>
              <w:autoSpaceDE/>
              <w:autoSpaceDN/>
              <w:rPr>
                <w:rFonts w:asciiTheme="minorHAnsi" w:hAnsiTheme="minorHAnsi" w:cstheme="minorHAnsi"/>
                <w:sz w:val="24"/>
                <w:szCs w:val="24"/>
                <w:lang w:val="hr-HR" w:eastAsia="hr-HR"/>
              </w:rPr>
            </w:pPr>
          </w:p>
        </w:tc>
        <w:tc>
          <w:tcPr>
            <w:tcW w:w="1272" w:type="dxa"/>
            <w:tcBorders>
              <w:top w:val="nil"/>
              <w:left w:val="nil"/>
              <w:bottom w:val="single" w:sz="4" w:space="0" w:color="auto"/>
              <w:right w:val="single" w:sz="4" w:space="0" w:color="auto"/>
            </w:tcBorders>
            <w:vAlign w:val="center"/>
            <w:hideMark/>
          </w:tcPr>
          <w:p w14:paraId="3F862335"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lastRenderedPageBreak/>
              <w:t>P.15.1.: 2</w:t>
            </w:r>
            <w:r w:rsidRPr="00800476">
              <w:rPr>
                <w:rFonts w:asciiTheme="minorHAnsi" w:hAnsiTheme="minorHAnsi" w:cstheme="minorHAnsi"/>
                <w:sz w:val="24"/>
                <w:szCs w:val="24"/>
              </w:rPr>
              <w:br/>
            </w:r>
            <w:r w:rsidRPr="00800476">
              <w:rPr>
                <w:rFonts w:asciiTheme="minorHAnsi" w:hAnsiTheme="minorHAnsi" w:cstheme="minorHAnsi"/>
                <w:sz w:val="24"/>
                <w:szCs w:val="24"/>
              </w:rPr>
              <w:br/>
              <w:t>P.15.2.: 189</w:t>
            </w:r>
          </w:p>
        </w:tc>
        <w:tc>
          <w:tcPr>
            <w:tcW w:w="1280" w:type="dxa"/>
            <w:tcBorders>
              <w:top w:val="nil"/>
              <w:left w:val="nil"/>
              <w:bottom w:val="single" w:sz="4" w:space="0" w:color="auto"/>
              <w:right w:val="single" w:sz="4" w:space="0" w:color="auto"/>
            </w:tcBorders>
            <w:vAlign w:val="center"/>
            <w:hideMark/>
          </w:tcPr>
          <w:p w14:paraId="180172CF" w14:textId="02B98102"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P.15.1.: </w:t>
            </w:r>
            <w:r w:rsidR="00C26986" w:rsidRPr="00800476">
              <w:rPr>
                <w:rFonts w:asciiTheme="minorHAnsi" w:hAnsiTheme="minorHAnsi" w:cstheme="minorHAnsi"/>
                <w:sz w:val="24"/>
                <w:szCs w:val="24"/>
              </w:rPr>
              <w:t>4</w:t>
            </w:r>
            <w:r w:rsidRPr="00800476">
              <w:rPr>
                <w:rFonts w:asciiTheme="minorHAnsi" w:hAnsiTheme="minorHAnsi" w:cstheme="minorHAnsi"/>
                <w:sz w:val="24"/>
                <w:szCs w:val="24"/>
              </w:rPr>
              <w:br/>
            </w:r>
            <w:r w:rsidRPr="00800476">
              <w:rPr>
                <w:rFonts w:asciiTheme="minorHAnsi" w:hAnsiTheme="minorHAnsi" w:cstheme="minorHAnsi"/>
                <w:sz w:val="24"/>
                <w:szCs w:val="24"/>
              </w:rPr>
              <w:br/>
              <w:t>P.15.2.: 19</w:t>
            </w:r>
            <w:r w:rsidR="00800476" w:rsidRPr="00800476">
              <w:rPr>
                <w:rFonts w:asciiTheme="minorHAnsi" w:hAnsiTheme="minorHAnsi" w:cstheme="minorHAnsi"/>
                <w:sz w:val="24"/>
                <w:szCs w:val="24"/>
              </w:rPr>
              <w:t>2</w:t>
            </w:r>
          </w:p>
        </w:tc>
        <w:tc>
          <w:tcPr>
            <w:tcW w:w="1330" w:type="dxa"/>
            <w:tcBorders>
              <w:top w:val="nil"/>
              <w:left w:val="nil"/>
              <w:bottom w:val="single" w:sz="4" w:space="0" w:color="auto"/>
              <w:right w:val="single" w:sz="4" w:space="0" w:color="auto"/>
            </w:tcBorders>
            <w:vAlign w:val="center"/>
            <w:hideMark/>
          </w:tcPr>
          <w:p w14:paraId="0A9E3EC7" w14:textId="774CAD0F"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P.15.1.: </w:t>
            </w:r>
            <w:r w:rsidR="009B416D" w:rsidRPr="00800476">
              <w:rPr>
                <w:rFonts w:asciiTheme="minorHAnsi" w:hAnsiTheme="minorHAnsi" w:cstheme="minorHAnsi"/>
                <w:sz w:val="24"/>
                <w:szCs w:val="24"/>
              </w:rPr>
              <w:t>0</w:t>
            </w:r>
            <w:r w:rsidRPr="00800476">
              <w:rPr>
                <w:rFonts w:asciiTheme="minorHAnsi" w:hAnsiTheme="minorHAnsi" w:cstheme="minorHAnsi"/>
                <w:sz w:val="24"/>
                <w:szCs w:val="24"/>
              </w:rPr>
              <w:br/>
            </w:r>
            <w:r w:rsidRPr="00800476">
              <w:rPr>
                <w:rFonts w:asciiTheme="minorHAnsi" w:hAnsiTheme="minorHAnsi" w:cstheme="minorHAnsi"/>
                <w:sz w:val="24"/>
                <w:szCs w:val="24"/>
              </w:rPr>
              <w:br/>
              <w:t>P.15.2.: 34</w:t>
            </w:r>
          </w:p>
        </w:tc>
      </w:tr>
    </w:tbl>
    <w:p w14:paraId="34CF9CB5" w14:textId="77777777" w:rsidR="00F12486" w:rsidRPr="00800476" w:rsidRDefault="00F12486" w:rsidP="00F12486">
      <w:pPr>
        <w:pStyle w:val="Tijeloteksta"/>
        <w:rPr>
          <w:rFonts w:asciiTheme="minorHAnsi" w:hAnsiTheme="minorHAnsi" w:cstheme="minorHAnsi"/>
          <w:lang w:val="hr-HR"/>
        </w:rPr>
      </w:pPr>
    </w:p>
    <w:p w14:paraId="1BBB8D05"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206" w:type="dxa"/>
        <w:tblInd w:w="-572" w:type="dxa"/>
        <w:tblLook w:val="04A0" w:firstRow="1" w:lastRow="0" w:firstColumn="1" w:lastColumn="0" w:noHBand="0" w:noVBand="1"/>
      </w:tblPr>
      <w:tblGrid>
        <w:gridCol w:w="1300"/>
        <w:gridCol w:w="6355"/>
        <w:gridCol w:w="1276"/>
        <w:gridCol w:w="1275"/>
      </w:tblGrid>
      <w:tr w:rsidR="00C54600" w:rsidRPr="00C54600" w14:paraId="2B2E9919" w14:textId="77777777" w:rsidTr="00C54600">
        <w:trPr>
          <w:trHeight w:val="255"/>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0AD8733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1004</w:t>
            </w:r>
          </w:p>
        </w:tc>
        <w:tc>
          <w:tcPr>
            <w:tcW w:w="6355" w:type="dxa"/>
            <w:tcBorders>
              <w:top w:val="single" w:sz="4" w:space="0" w:color="auto"/>
              <w:left w:val="nil"/>
              <w:bottom w:val="single" w:sz="4" w:space="0" w:color="auto"/>
              <w:right w:val="single" w:sz="4" w:space="0" w:color="auto"/>
            </w:tcBorders>
            <w:noWrap/>
            <w:vAlign w:val="bottom"/>
            <w:hideMark/>
          </w:tcPr>
          <w:p w14:paraId="2CC9506A"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A100748 Subvencioniranje kamata poduzetnicima i obrtnicima</w:t>
            </w:r>
          </w:p>
        </w:tc>
        <w:tc>
          <w:tcPr>
            <w:tcW w:w="1276" w:type="dxa"/>
            <w:tcBorders>
              <w:top w:val="single" w:sz="4" w:space="0" w:color="auto"/>
              <w:left w:val="nil"/>
              <w:bottom w:val="single" w:sz="4" w:space="0" w:color="auto"/>
              <w:right w:val="single" w:sz="4" w:space="0" w:color="auto"/>
            </w:tcBorders>
            <w:noWrap/>
            <w:vAlign w:val="bottom"/>
            <w:hideMark/>
          </w:tcPr>
          <w:p w14:paraId="421EABE7"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0,00</w:t>
            </w:r>
          </w:p>
        </w:tc>
        <w:tc>
          <w:tcPr>
            <w:tcW w:w="1275" w:type="dxa"/>
            <w:vMerge w:val="restart"/>
            <w:tcBorders>
              <w:top w:val="single" w:sz="4" w:space="0" w:color="auto"/>
              <w:left w:val="single" w:sz="4" w:space="0" w:color="auto"/>
              <w:bottom w:val="single" w:sz="4" w:space="0" w:color="auto"/>
              <w:right w:val="single" w:sz="4" w:space="0" w:color="auto"/>
            </w:tcBorders>
            <w:noWrap/>
            <w:vAlign w:val="center"/>
            <w:hideMark/>
          </w:tcPr>
          <w:p w14:paraId="2DB59C01"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9.890,89 € </w:t>
            </w:r>
          </w:p>
        </w:tc>
      </w:tr>
      <w:tr w:rsidR="00C54600" w:rsidRPr="00C54600" w14:paraId="3F82EC01"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5B4198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355" w:type="dxa"/>
            <w:tcBorders>
              <w:top w:val="nil"/>
              <w:left w:val="nil"/>
              <w:bottom w:val="single" w:sz="4" w:space="0" w:color="auto"/>
              <w:right w:val="single" w:sz="4" w:space="0" w:color="auto"/>
            </w:tcBorders>
            <w:noWrap/>
            <w:vAlign w:val="bottom"/>
            <w:hideMark/>
          </w:tcPr>
          <w:p w14:paraId="5944AB9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A100752 Subvencioniranje ostalih mjera ruralnog razvoja</w:t>
            </w:r>
          </w:p>
        </w:tc>
        <w:tc>
          <w:tcPr>
            <w:tcW w:w="1276" w:type="dxa"/>
            <w:tcBorders>
              <w:top w:val="nil"/>
              <w:left w:val="nil"/>
              <w:bottom w:val="single" w:sz="4" w:space="0" w:color="auto"/>
              <w:right w:val="single" w:sz="4" w:space="0" w:color="auto"/>
            </w:tcBorders>
            <w:noWrap/>
            <w:vAlign w:val="bottom"/>
            <w:hideMark/>
          </w:tcPr>
          <w:p w14:paraId="3A7754E9"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1.560,89</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F014A0F"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EF79F99"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CA4B1F1"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355" w:type="dxa"/>
            <w:tcBorders>
              <w:top w:val="nil"/>
              <w:left w:val="nil"/>
              <w:bottom w:val="single" w:sz="4" w:space="0" w:color="auto"/>
              <w:right w:val="single" w:sz="4" w:space="0" w:color="auto"/>
            </w:tcBorders>
            <w:noWrap/>
            <w:vAlign w:val="bottom"/>
            <w:hideMark/>
          </w:tcPr>
          <w:p w14:paraId="754B1A47"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A100753 Sufinanciranje udruga poljoprivrednog značaja</w:t>
            </w:r>
          </w:p>
        </w:tc>
        <w:tc>
          <w:tcPr>
            <w:tcW w:w="1276" w:type="dxa"/>
            <w:tcBorders>
              <w:top w:val="nil"/>
              <w:left w:val="nil"/>
              <w:bottom w:val="single" w:sz="4" w:space="0" w:color="auto"/>
              <w:right w:val="single" w:sz="4" w:space="0" w:color="auto"/>
            </w:tcBorders>
            <w:noWrap/>
            <w:vAlign w:val="bottom"/>
            <w:hideMark/>
          </w:tcPr>
          <w:p w14:paraId="5D3C0AAE"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8.330,00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3729CD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AE8ACF0"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CB292F7"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355" w:type="dxa"/>
            <w:tcBorders>
              <w:top w:val="nil"/>
              <w:left w:val="nil"/>
              <w:bottom w:val="single" w:sz="4" w:space="0" w:color="auto"/>
              <w:right w:val="single" w:sz="4" w:space="0" w:color="auto"/>
            </w:tcBorders>
            <w:noWrap/>
            <w:vAlign w:val="bottom"/>
            <w:hideMark/>
          </w:tcPr>
          <w:p w14:paraId="29BCD42A"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A100754 Strateški program razvoja Općine Brtonigla</w:t>
            </w:r>
          </w:p>
        </w:tc>
        <w:tc>
          <w:tcPr>
            <w:tcW w:w="1276" w:type="dxa"/>
            <w:tcBorders>
              <w:top w:val="nil"/>
              <w:left w:val="nil"/>
              <w:bottom w:val="single" w:sz="4" w:space="0" w:color="auto"/>
              <w:right w:val="single" w:sz="4" w:space="0" w:color="auto"/>
            </w:tcBorders>
            <w:noWrap/>
            <w:vAlign w:val="bottom"/>
            <w:hideMark/>
          </w:tcPr>
          <w:p w14:paraId="4C241F3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0CE06D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094A635F"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B3F3652"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355" w:type="dxa"/>
            <w:tcBorders>
              <w:top w:val="nil"/>
              <w:left w:val="nil"/>
              <w:bottom w:val="single" w:sz="4" w:space="0" w:color="auto"/>
              <w:right w:val="single" w:sz="4" w:space="0" w:color="auto"/>
            </w:tcBorders>
            <w:noWrap/>
            <w:vAlign w:val="bottom"/>
            <w:hideMark/>
          </w:tcPr>
          <w:p w14:paraId="7313DE66"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A100859 Projekt "Povećanje konzumacije ribe i ribljih proizvoda"</w:t>
            </w:r>
          </w:p>
        </w:tc>
        <w:tc>
          <w:tcPr>
            <w:tcW w:w="1276" w:type="dxa"/>
            <w:tcBorders>
              <w:top w:val="nil"/>
              <w:left w:val="nil"/>
              <w:bottom w:val="single" w:sz="4" w:space="0" w:color="auto"/>
              <w:right w:val="single" w:sz="4" w:space="0" w:color="auto"/>
            </w:tcBorders>
            <w:noWrap/>
            <w:vAlign w:val="bottom"/>
            <w:hideMark/>
          </w:tcPr>
          <w:p w14:paraId="5C47DD93"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C0C273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32D19EE7" w14:textId="77777777" w:rsidR="00F12486" w:rsidRPr="00737FCA" w:rsidRDefault="00F12486" w:rsidP="00F12486">
      <w:pPr>
        <w:pStyle w:val="Tijeloteksta"/>
        <w:rPr>
          <w:rFonts w:asciiTheme="minorHAnsi" w:hAnsiTheme="minorHAnsi" w:cstheme="minorHAnsi"/>
          <w:highlight w:val="yellow"/>
          <w:lang w:val="hr-HR"/>
        </w:rPr>
      </w:pPr>
    </w:p>
    <w:p w14:paraId="2EC9CE06" w14:textId="5E47FAD5" w:rsidR="00F12486" w:rsidRPr="00800476" w:rsidRDefault="00800476" w:rsidP="00F1248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3FE1BCDB" w14:textId="77777777" w:rsidR="00933CFC" w:rsidRPr="007C0826" w:rsidRDefault="00933CFC" w:rsidP="00F12486">
      <w:pPr>
        <w:pStyle w:val="Tijeloteksta"/>
        <w:rPr>
          <w:rFonts w:asciiTheme="minorHAnsi" w:hAnsiTheme="minorHAnsi" w:cstheme="minorHAnsi"/>
          <w:lang w:val="hr-HR"/>
        </w:rPr>
      </w:pPr>
    </w:p>
    <w:p w14:paraId="31AC7B2C"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74731B76" w14:textId="19F530BA" w:rsidR="00552E88" w:rsidRDefault="007C0826" w:rsidP="00F12486">
      <w:pPr>
        <w:pStyle w:val="Tijeloteksta"/>
        <w:rPr>
          <w:rFonts w:asciiTheme="minorHAnsi" w:hAnsiTheme="minorHAnsi" w:cstheme="minorHAnsi"/>
          <w:lang w:val="hr-HR"/>
        </w:rPr>
      </w:pPr>
      <w:r w:rsidRPr="007C0826">
        <w:rPr>
          <w:rFonts w:asciiTheme="minorHAnsi" w:hAnsiTheme="minorHAnsi" w:cstheme="minorHAnsi"/>
          <w:lang w:val="hr-HR"/>
        </w:rPr>
        <w:t>Broj članova udruga poljoprivrednog značaja kojima je dodijeljeno sufinanciranje – 34 članova sa prebivalištem na području Općine.</w:t>
      </w:r>
    </w:p>
    <w:p w14:paraId="384DE9F7" w14:textId="77777777" w:rsidR="007C0826" w:rsidRDefault="007C0826" w:rsidP="00F12486">
      <w:pPr>
        <w:pStyle w:val="Tijeloteksta"/>
        <w:rPr>
          <w:rFonts w:asciiTheme="minorHAnsi" w:hAnsiTheme="minorHAnsi" w:cstheme="minorHAnsi"/>
          <w:lang w:val="hr-HR"/>
        </w:rPr>
      </w:pPr>
    </w:p>
    <w:p w14:paraId="7580DE39" w14:textId="77777777" w:rsidR="007C0826" w:rsidRPr="00737FCA" w:rsidRDefault="007C0826" w:rsidP="00F12486">
      <w:pPr>
        <w:pStyle w:val="Tijeloteksta"/>
        <w:rPr>
          <w:rFonts w:asciiTheme="minorHAnsi" w:hAnsiTheme="minorHAnsi" w:cstheme="minorHAnsi"/>
          <w:highlight w:val="yellow"/>
          <w:lang w:val="hr-HR"/>
        </w:rPr>
      </w:pPr>
    </w:p>
    <w:p w14:paraId="63070727"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M.16 Upravljanje likvidnošću</w:t>
      </w:r>
    </w:p>
    <w:p w14:paraId="0C94C6FA"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25827B6E"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42A21154"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5E7F994F" w14:textId="4AD5D3D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602944B6" w14:textId="7F2EBD09"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2A3DF23B" w14:textId="4B4B7388"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800476" w14:paraId="1F1C0993" w14:textId="77777777" w:rsidTr="00F0186A">
        <w:trPr>
          <w:trHeight w:val="1040"/>
        </w:trPr>
        <w:tc>
          <w:tcPr>
            <w:tcW w:w="3200" w:type="dxa"/>
            <w:tcBorders>
              <w:top w:val="nil"/>
              <w:left w:val="single" w:sz="4" w:space="0" w:color="auto"/>
              <w:bottom w:val="single" w:sz="4" w:space="0" w:color="auto"/>
              <w:right w:val="single" w:sz="4" w:space="0" w:color="auto"/>
            </w:tcBorders>
            <w:vAlign w:val="center"/>
            <w:hideMark/>
          </w:tcPr>
          <w:p w14:paraId="19C5F511"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 xml:space="preserve">P.16.1. Otplaćen kredit za Poduzetničku zonu </w:t>
            </w:r>
            <w:proofErr w:type="spellStart"/>
            <w:r w:rsidRPr="00800476">
              <w:rPr>
                <w:rFonts w:asciiTheme="minorHAnsi" w:hAnsiTheme="minorHAnsi" w:cstheme="minorHAnsi"/>
                <w:sz w:val="24"/>
                <w:szCs w:val="24"/>
                <w:lang w:val="hr-HR"/>
              </w:rPr>
              <w:t>Štrpe</w:t>
            </w:r>
            <w:proofErr w:type="spellEnd"/>
          </w:p>
        </w:tc>
        <w:tc>
          <w:tcPr>
            <w:tcW w:w="1273" w:type="dxa"/>
            <w:tcBorders>
              <w:top w:val="nil"/>
              <w:left w:val="nil"/>
              <w:bottom w:val="single" w:sz="4" w:space="0" w:color="auto"/>
              <w:right w:val="single" w:sz="4" w:space="0" w:color="auto"/>
            </w:tcBorders>
            <w:vAlign w:val="center"/>
            <w:hideMark/>
          </w:tcPr>
          <w:p w14:paraId="5A57594D"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w:t>
            </w:r>
          </w:p>
        </w:tc>
        <w:tc>
          <w:tcPr>
            <w:tcW w:w="1280" w:type="dxa"/>
            <w:tcBorders>
              <w:top w:val="nil"/>
              <w:left w:val="nil"/>
              <w:bottom w:val="single" w:sz="4" w:space="0" w:color="auto"/>
              <w:right w:val="single" w:sz="4" w:space="0" w:color="auto"/>
            </w:tcBorders>
            <w:vAlign w:val="center"/>
            <w:hideMark/>
          </w:tcPr>
          <w:p w14:paraId="6409CDCA" w14:textId="6E69D638" w:rsidR="00F12486" w:rsidRPr="00800476" w:rsidRDefault="00C94351"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eastAsia="hr-HR"/>
              </w:rPr>
              <w:t>DA</w:t>
            </w:r>
          </w:p>
        </w:tc>
        <w:tc>
          <w:tcPr>
            <w:tcW w:w="1330" w:type="dxa"/>
            <w:tcBorders>
              <w:top w:val="nil"/>
              <w:left w:val="nil"/>
              <w:bottom w:val="single" w:sz="4" w:space="0" w:color="auto"/>
              <w:right w:val="single" w:sz="4" w:space="0" w:color="auto"/>
            </w:tcBorders>
            <w:vAlign w:val="center"/>
            <w:hideMark/>
          </w:tcPr>
          <w:p w14:paraId="6728B105" w14:textId="5AC6209D" w:rsidR="00F12486" w:rsidRPr="00800476" w:rsidRDefault="00C94351"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eastAsia="hr-HR"/>
              </w:rPr>
              <w:t>DA</w:t>
            </w:r>
          </w:p>
        </w:tc>
      </w:tr>
    </w:tbl>
    <w:p w14:paraId="11A81071" w14:textId="77777777" w:rsidR="00F12486" w:rsidRPr="00800476" w:rsidRDefault="00F12486" w:rsidP="00F12486">
      <w:pPr>
        <w:pStyle w:val="Tijeloteksta"/>
        <w:rPr>
          <w:rFonts w:asciiTheme="minorHAnsi" w:hAnsiTheme="minorHAnsi" w:cstheme="minorHAnsi"/>
          <w:lang w:val="hr-HR"/>
        </w:rPr>
      </w:pPr>
    </w:p>
    <w:p w14:paraId="778B6FD3"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632" w:type="dxa"/>
        <w:tblInd w:w="-572" w:type="dxa"/>
        <w:tblLook w:val="04A0" w:firstRow="1" w:lastRow="0" w:firstColumn="1" w:lastColumn="0" w:noHBand="0" w:noVBand="1"/>
      </w:tblPr>
      <w:tblGrid>
        <w:gridCol w:w="983"/>
        <w:gridCol w:w="7381"/>
        <w:gridCol w:w="1275"/>
        <w:gridCol w:w="993"/>
      </w:tblGrid>
      <w:tr w:rsidR="00C54600" w:rsidRPr="00C54600" w14:paraId="38C861BF" w14:textId="77777777" w:rsidTr="00C54600">
        <w:trPr>
          <w:trHeight w:val="255"/>
        </w:trPr>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104A454F"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1019</w:t>
            </w:r>
          </w:p>
        </w:tc>
        <w:tc>
          <w:tcPr>
            <w:tcW w:w="7381" w:type="dxa"/>
            <w:tcBorders>
              <w:top w:val="single" w:sz="4" w:space="0" w:color="auto"/>
              <w:left w:val="nil"/>
              <w:bottom w:val="single" w:sz="4" w:space="0" w:color="auto"/>
              <w:right w:val="single" w:sz="4" w:space="0" w:color="auto"/>
            </w:tcBorders>
            <w:noWrap/>
            <w:vAlign w:val="bottom"/>
            <w:hideMark/>
          </w:tcPr>
          <w:p w14:paraId="0C519795"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A100771 Otplata okvirnog kredita </w:t>
            </w:r>
          </w:p>
        </w:tc>
        <w:tc>
          <w:tcPr>
            <w:tcW w:w="1275" w:type="dxa"/>
            <w:tcBorders>
              <w:top w:val="single" w:sz="4" w:space="0" w:color="auto"/>
              <w:left w:val="nil"/>
              <w:bottom w:val="single" w:sz="4" w:space="0" w:color="auto"/>
              <w:right w:val="single" w:sz="4" w:space="0" w:color="auto"/>
            </w:tcBorders>
            <w:noWrap/>
            <w:vAlign w:val="bottom"/>
            <w:hideMark/>
          </w:tcPr>
          <w:p w14:paraId="3130E53A"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14:paraId="3BD6C174"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   € </w:t>
            </w:r>
          </w:p>
        </w:tc>
      </w:tr>
      <w:tr w:rsidR="00C54600" w:rsidRPr="00C54600" w14:paraId="39121136"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7A5AB7B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381" w:type="dxa"/>
            <w:tcBorders>
              <w:top w:val="nil"/>
              <w:left w:val="nil"/>
              <w:bottom w:val="single" w:sz="4" w:space="0" w:color="auto"/>
              <w:right w:val="single" w:sz="4" w:space="0" w:color="auto"/>
            </w:tcBorders>
            <w:noWrap/>
            <w:vAlign w:val="bottom"/>
            <w:hideMark/>
          </w:tcPr>
          <w:p w14:paraId="05471E2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A100802 Otplata kredita Dogradnja Dječjeg vrtića Kalimero Brtonigla</w:t>
            </w:r>
          </w:p>
        </w:tc>
        <w:tc>
          <w:tcPr>
            <w:tcW w:w="1275" w:type="dxa"/>
            <w:tcBorders>
              <w:top w:val="nil"/>
              <w:left w:val="nil"/>
              <w:bottom w:val="single" w:sz="4" w:space="0" w:color="auto"/>
              <w:right w:val="single" w:sz="4" w:space="0" w:color="auto"/>
            </w:tcBorders>
            <w:noWrap/>
            <w:vAlign w:val="bottom"/>
            <w:hideMark/>
          </w:tcPr>
          <w:p w14:paraId="145CB86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41A1E88"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5E5125A" w14:textId="77777777" w:rsidTr="00C54600">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52B1B3D"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7381" w:type="dxa"/>
            <w:tcBorders>
              <w:top w:val="nil"/>
              <w:left w:val="nil"/>
              <w:bottom w:val="single" w:sz="4" w:space="0" w:color="auto"/>
              <w:right w:val="single" w:sz="4" w:space="0" w:color="auto"/>
            </w:tcBorders>
            <w:noWrap/>
            <w:vAlign w:val="bottom"/>
            <w:hideMark/>
          </w:tcPr>
          <w:p w14:paraId="61C0A5BC"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 xml:space="preserve">A100856 Otplata kredita Izgradnje prometnice unutar Poduzetničke zone </w:t>
            </w:r>
            <w:proofErr w:type="spellStart"/>
            <w:r w:rsidRPr="00C54600">
              <w:rPr>
                <w:rFonts w:ascii="Arial" w:hAnsi="Arial" w:cs="Arial"/>
                <w:strike/>
                <w:color w:val="000000" w:themeColor="text1"/>
                <w:sz w:val="20"/>
                <w:szCs w:val="20"/>
                <w:lang w:val="hr-HR" w:eastAsia="hr-HR"/>
              </w:rPr>
              <w:t>Štrpe</w:t>
            </w:r>
            <w:proofErr w:type="spellEnd"/>
            <w:r w:rsidRPr="00C54600">
              <w:rPr>
                <w:rFonts w:ascii="Arial" w:hAnsi="Arial" w:cs="Arial"/>
                <w:strike/>
                <w:color w:val="000000" w:themeColor="text1"/>
                <w:sz w:val="20"/>
                <w:szCs w:val="20"/>
                <w:lang w:val="hr-HR" w:eastAsia="hr-HR"/>
              </w:rPr>
              <w:t xml:space="preserve"> s pratećom inf.</w:t>
            </w:r>
          </w:p>
        </w:tc>
        <w:tc>
          <w:tcPr>
            <w:tcW w:w="1275" w:type="dxa"/>
            <w:tcBorders>
              <w:top w:val="nil"/>
              <w:left w:val="nil"/>
              <w:bottom w:val="single" w:sz="4" w:space="0" w:color="auto"/>
              <w:right w:val="single" w:sz="4" w:space="0" w:color="auto"/>
            </w:tcBorders>
            <w:noWrap/>
            <w:vAlign w:val="bottom"/>
            <w:hideMark/>
          </w:tcPr>
          <w:p w14:paraId="36A30E71"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strike/>
                <w:color w:val="000000" w:themeColor="text1"/>
                <w:sz w:val="20"/>
                <w:szCs w:val="20"/>
                <w:lang w:val="hr-HR" w:eastAsia="hr-HR"/>
              </w:rPr>
              <w:t>0,00</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86DC32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5CE1F698" w14:textId="77777777" w:rsidR="00F12486" w:rsidRPr="00737FCA" w:rsidRDefault="00F12486" w:rsidP="00F12486">
      <w:pPr>
        <w:pStyle w:val="Tijeloteksta"/>
        <w:rPr>
          <w:rFonts w:asciiTheme="minorHAnsi" w:hAnsiTheme="minorHAnsi" w:cstheme="minorHAnsi"/>
          <w:highlight w:val="yellow"/>
          <w:lang w:val="hr-HR"/>
        </w:rPr>
      </w:pPr>
    </w:p>
    <w:p w14:paraId="123F73E6"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63BE1516" w14:textId="4F93E3FB" w:rsidR="00F12486" w:rsidRPr="00737FCA" w:rsidRDefault="00F12486" w:rsidP="00F12486">
      <w:pPr>
        <w:pStyle w:val="Tijeloteksta"/>
        <w:rPr>
          <w:rFonts w:asciiTheme="minorHAnsi" w:hAnsiTheme="minorHAnsi" w:cstheme="minorHAnsi"/>
          <w:highlight w:val="yellow"/>
          <w:lang w:val="hr-HR"/>
        </w:rPr>
      </w:pPr>
    </w:p>
    <w:p w14:paraId="40FE2458"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5CFE8EB5"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Krediti su u cijelosti otplaćeni tijekom 2022. godine.</w:t>
      </w:r>
    </w:p>
    <w:p w14:paraId="58AA9162" w14:textId="06536C3D" w:rsid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Realizirane su sve aktivnosti kojima su se postigle ključne točke ostvarenja mjere, koje su realizirane prije planiranih rokova provedbe mjere koji su definirani u Provedbenom programu Općine. Kreditima realizirane su važne investicije na općinskom području, a za koja su dodijeljena znatna EU sredstva.</w:t>
      </w:r>
    </w:p>
    <w:p w14:paraId="52AA40D8" w14:textId="77777777" w:rsidR="00B2510D" w:rsidRPr="00800476" w:rsidRDefault="00B2510D" w:rsidP="007C0826">
      <w:pPr>
        <w:pStyle w:val="Tijeloteksta"/>
        <w:rPr>
          <w:rFonts w:asciiTheme="minorHAnsi" w:hAnsiTheme="minorHAnsi" w:cstheme="minorHAnsi"/>
          <w:lang w:val="hr-HR"/>
        </w:rPr>
      </w:pPr>
    </w:p>
    <w:p w14:paraId="275E7E82"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M.17 Efikasna i transparentna administracija</w:t>
      </w:r>
    </w:p>
    <w:p w14:paraId="5A6F9348"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800476" w14:paraId="5BC0DE23"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vAlign w:val="center"/>
            <w:hideMark/>
          </w:tcPr>
          <w:p w14:paraId="05721125"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04085FB5" w14:textId="44B0988F"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vAlign w:val="center"/>
            <w:hideMark/>
          </w:tcPr>
          <w:p w14:paraId="504C5D1F" w14:textId="6DA791A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1C9D5B36" w14:textId="4950694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08F19A2D" w14:textId="77777777" w:rsidTr="00F0186A">
        <w:trPr>
          <w:trHeight w:val="1040"/>
        </w:trPr>
        <w:tc>
          <w:tcPr>
            <w:tcW w:w="3199" w:type="dxa"/>
            <w:tcBorders>
              <w:top w:val="nil"/>
              <w:left w:val="single" w:sz="4" w:space="0" w:color="auto"/>
              <w:bottom w:val="single" w:sz="4" w:space="0" w:color="auto"/>
              <w:right w:val="single" w:sz="4" w:space="0" w:color="auto"/>
            </w:tcBorders>
            <w:vAlign w:val="center"/>
            <w:hideMark/>
          </w:tcPr>
          <w:p w14:paraId="1116D569"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P.17.1. Broj riješenih predmeta</w:t>
            </w:r>
          </w:p>
        </w:tc>
        <w:tc>
          <w:tcPr>
            <w:tcW w:w="1273" w:type="dxa"/>
            <w:tcBorders>
              <w:top w:val="nil"/>
              <w:left w:val="nil"/>
              <w:bottom w:val="single" w:sz="4" w:space="0" w:color="auto"/>
              <w:right w:val="single" w:sz="4" w:space="0" w:color="auto"/>
            </w:tcBorders>
            <w:vAlign w:val="center"/>
            <w:hideMark/>
          </w:tcPr>
          <w:p w14:paraId="3405D7D0"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P.17.1.: 1140</w:t>
            </w:r>
          </w:p>
        </w:tc>
        <w:tc>
          <w:tcPr>
            <w:tcW w:w="1281" w:type="dxa"/>
            <w:tcBorders>
              <w:top w:val="nil"/>
              <w:left w:val="nil"/>
              <w:bottom w:val="single" w:sz="4" w:space="0" w:color="auto"/>
              <w:right w:val="single" w:sz="4" w:space="0" w:color="auto"/>
            </w:tcBorders>
            <w:vAlign w:val="center"/>
            <w:hideMark/>
          </w:tcPr>
          <w:p w14:paraId="5F352904" w14:textId="11F82DF4"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P.17.1.: 11</w:t>
            </w:r>
            <w:r w:rsidR="00800476" w:rsidRPr="00800476">
              <w:rPr>
                <w:rFonts w:asciiTheme="minorHAnsi" w:hAnsiTheme="minorHAnsi" w:cstheme="minorHAnsi"/>
                <w:sz w:val="24"/>
                <w:szCs w:val="24"/>
              </w:rPr>
              <w:t>60</w:t>
            </w:r>
          </w:p>
        </w:tc>
        <w:tc>
          <w:tcPr>
            <w:tcW w:w="1330" w:type="dxa"/>
            <w:tcBorders>
              <w:top w:val="nil"/>
              <w:left w:val="nil"/>
              <w:bottom w:val="single" w:sz="4" w:space="0" w:color="auto"/>
              <w:right w:val="single" w:sz="4" w:space="0" w:color="auto"/>
            </w:tcBorders>
            <w:vAlign w:val="center"/>
            <w:hideMark/>
          </w:tcPr>
          <w:p w14:paraId="15737238" w14:textId="550BB6A4"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P.17.1.: </w:t>
            </w:r>
            <w:r w:rsidR="00800476" w:rsidRPr="00800476">
              <w:rPr>
                <w:rFonts w:asciiTheme="minorHAnsi" w:hAnsiTheme="minorHAnsi" w:cstheme="minorHAnsi"/>
                <w:sz w:val="24"/>
                <w:szCs w:val="24"/>
              </w:rPr>
              <w:t>812</w:t>
            </w:r>
          </w:p>
        </w:tc>
      </w:tr>
    </w:tbl>
    <w:p w14:paraId="37B45CEE" w14:textId="77777777" w:rsidR="00F12486" w:rsidRPr="00737FCA" w:rsidRDefault="00F12486" w:rsidP="00F12486">
      <w:pPr>
        <w:pStyle w:val="Tijeloteksta"/>
        <w:rPr>
          <w:rFonts w:asciiTheme="minorHAnsi" w:hAnsiTheme="minorHAnsi" w:cstheme="minorHAnsi"/>
          <w:highlight w:val="yellow"/>
          <w:lang w:val="hr-HR"/>
        </w:rPr>
      </w:pPr>
    </w:p>
    <w:p w14:paraId="1D5DF339"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206" w:type="dxa"/>
        <w:tblInd w:w="-572" w:type="dxa"/>
        <w:tblLook w:val="04A0" w:firstRow="1" w:lastRow="0" w:firstColumn="1" w:lastColumn="0" w:noHBand="0" w:noVBand="1"/>
      </w:tblPr>
      <w:tblGrid>
        <w:gridCol w:w="1134"/>
        <w:gridCol w:w="6237"/>
        <w:gridCol w:w="1417"/>
        <w:gridCol w:w="1418"/>
      </w:tblGrid>
      <w:tr w:rsidR="00C54600" w:rsidRPr="00C54600" w14:paraId="7E1A1652" w14:textId="77777777" w:rsidTr="00C54600">
        <w:trPr>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FB356B4"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1001</w:t>
            </w:r>
          </w:p>
        </w:tc>
        <w:tc>
          <w:tcPr>
            <w:tcW w:w="6237" w:type="dxa"/>
            <w:tcBorders>
              <w:top w:val="single" w:sz="4" w:space="0" w:color="auto"/>
              <w:left w:val="nil"/>
              <w:bottom w:val="single" w:sz="4" w:space="0" w:color="auto"/>
              <w:right w:val="single" w:sz="4" w:space="0" w:color="auto"/>
            </w:tcBorders>
            <w:noWrap/>
            <w:vAlign w:val="bottom"/>
            <w:hideMark/>
          </w:tcPr>
          <w:p w14:paraId="0E1215E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A100101 Administrativno, tehničko i stručno osoblje </w:t>
            </w:r>
          </w:p>
        </w:tc>
        <w:tc>
          <w:tcPr>
            <w:tcW w:w="1417" w:type="dxa"/>
            <w:tcBorders>
              <w:top w:val="single" w:sz="4" w:space="0" w:color="auto"/>
              <w:left w:val="nil"/>
              <w:bottom w:val="single" w:sz="4" w:space="0" w:color="auto"/>
              <w:right w:val="single" w:sz="4" w:space="0" w:color="auto"/>
            </w:tcBorders>
            <w:noWrap/>
            <w:vAlign w:val="bottom"/>
            <w:hideMark/>
          </w:tcPr>
          <w:p w14:paraId="66DE0E1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266.674,54</w:t>
            </w:r>
          </w:p>
        </w:tc>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14:paraId="6FCF486B"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1.384.480,10 € </w:t>
            </w:r>
          </w:p>
        </w:tc>
      </w:tr>
      <w:tr w:rsidR="00C54600" w:rsidRPr="00C54600" w14:paraId="1F8208F0"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49D745E5"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bottom"/>
            <w:hideMark/>
          </w:tcPr>
          <w:p w14:paraId="62A130A4"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A100766 Redovna djelatnost javne uprave i administracije</w:t>
            </w:r>
          </w:p>
        </w:tc>
        <w:tc>
          <w:tcPr>
            <w:tcW w:w="1417" w:type="dxa"/>
            <w:tcBorders>
              <w:top w:val="nil"/>
              <w:left w:val="nil"/>
              <w:bottom w:val="single" w:sz="4" w:space="0" w:color="auto"/>
              <w:right w:val="single" w:sz="4" w:space="0" w:color="auto"/>
            </w:tcBorders>
            <w:noWrap/>
            <w:vAlign w:val="bottom"/>
            <w:hideMark/>
          </w:tcPr>
          <w:p w14:paraId="5CD3E43C"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134.569,66</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7E7B7C6"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5FBAB40E"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5A9DA92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bottom"/>
            <w:hideMark/>
          </w:tcPr>
          <w:p w14:paraId="6D6EAEA1"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NOVO: A100795 Najam vozila</w:t>
            </w:r>
          </w:p>
        </w:tc>
        <w:tc>
          <w:tcPr>
            <w:tcW w:w="1417" w:type="dxa"/>
            <w:tcBorders>
              <w:top w:val="nil"/>
              <w:left w:val="nil"/>
              <w:bottom w:val="single" w:sz="4" w:space="0" w:color="auto"/>
              <w:right w:val="single" w:sz="4" w:space="0" w:color="auto"/>
            </w:tcBorders>
            <w:noWrap/>
            <w:vAlign w:val="bottom"/>
            <w:hideMark/>
          </w:tcPr>
          <w:p w14:paraId="4A2E4D8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-349,64</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D61E5D3"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239D2069" w14:textId="77777777" w:rsidTr="00C54600">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189A6637"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237" w:type="dxa"/>
            <w:tcBorders>
              <w:top w:val="nil"/>
              <w:left w:val="nil"/>
              <w:bottom w:val="single" w:sz="4" w:space="0" w:color="auto"/>
              <w:right w:val="single" w:sz="4" w:space="0" w:color="auto"/>
            </w:tcBorders>
            <w:noWrap/>
            <w:vAlign w:val="bottom"/>
            <w:hideMark/>
          </w:tcPr>
          <w:p w14:paraId="764FF962"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A100805 Odvjetničke, javnobilježničke i ostale usluge vanjskih službi</w:t>
            </w:r>
          </w:p>
        </w:tc>
        <w:tc>
          <w:tcPr>
            <w:tcW w:w="1417" w:type="dxa"/>
            <w:tcBorders>
              <w:top w:val="nil"/>
              <w:left w:val="nil"/>
              <w:bottom w:val="single" w:sz="4" w:space="0" w:color="auto"/>
              <w:right w:val="single" w:sz="4" w:space="0" w:color="auto"/>
            </w:tcBorders>
            <w:noWrap/>
            <w:vAlign w:val="bottom"/>
            <w:hideMark/>
          </w:tcPr>
          <w:p w14:paraId="751F27A6"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983.585,54</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740FFA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18AA0A96" w14:textId="77777777" w:rsidR="00F12486" w:rsidRPr="00737FCA" w:rsidRDefault="00F12486" w:rsidP="00F12486">
      <w:pPr>
        <w:pStyle w:val="Tijeloteksta"/>
        <w:rPr>
          <w:rFonts w:asciiTheme="minorHAnsi" w:hAnsiTheme="minorHAnsi" w:cstheme="minorHAnsi"/>
          <w:highlight w:val="yellow"/>
          <w:lang w:val="hr-HR"/>
        </w:rPr>
      </w:pPr>
    </w:p>
    <w:p w14:paraId="4C68BA4F"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4E64ECE4" w14:textId="1ABF845D" w:rsidR="00F12486" w:rsidRPr="00737FCA" w:rsidRDefault="00F12486" w:rsidP="00F12486">
      <w:pPr>
        <w:pStyle w:val="Tijeloteksta"/>
        <w:rPr>
          <w:rFonts w:asciiTheme="minorHAnsi" w:hAnsiTheme="minorHAnsi" w:cstheme="minorHAnsi"/>
          <w:highlight w:val="yellow"/>
          <w:lang w:val="hr-HR"/>
        </w:rPr>
      </w:pPr>
    </w:p>
    <w:p w14:paraId="70C52A3E"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0F34C990" w14:textId="77777777" w:rsidR="007C0826" w:rsidRPr="007C0826"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Redovno se obavljaju djelatnosti javne uprave i administracije pomoću administrativnog, tehničkog i stručnog osoblja, kao i odvjetničke, javnobilježničke i ostale usluge vanjskih službi.</w:t>
      </w:r>
    </w:p>
    <w:p w14:paraId="0DA3152F" w14:textId="77254584" w:rsidR="00552E88" w:rsidRDefault="007C0826" w:rsidP="007C0826">
      <w:pPr>
        <w:pStyle w:val="Tijeloteksta"/>
        <w:rPr>
          <w:rFonts w:asciiTheme="minorHAnsi" w:hAnsiTheme="minorHAnsi" w:cstheme="minorHAnsi"/>
          <w:lang w:val="hr-HR"/>
        </w:rPr>
      </w:pPr>
      <w:r w:rsidRPr="007C0826">
        <w:rPr>
          <w:rFonts w:asciiTheme="minorHAnsi" w:hAnsiTheme="minorHAnsi" w:cstheme="minorHAnsi"/>
          <w:lang w:val="hr-HR"/>
        </w:rPr>
        <w:t>U 2025. godini riješeno je 812 od sveukupno 1085 predmeta.</w:t>
      </w:r>
    </w:p>
    <w:p w14:paraId="5FD6DA28" w14:textId="77777777" w:rsidR="007C0826" w:rsidRDefault="007C0826" w:rsidP="007C0826">
      <w:pPr>
        <w:pStyle w:val="Tijeloteksta"/>
        <w:rPr>
          <w:rFonts w:asciiTheme="minorHAnsi" w:hAnsiTheme="minorHAnsi" w:cstheme="minorHAnsi"/>
          <w:lang w:val="hr-HR"/>
        </w:rPr>
      </w:pPr>
    </w:p>
    <w:p w14:paraId="4144F495" w14:textId="77777777" w:rsidR="007C0826" w:rsidRPr="00800476" w:rsidRDefault="007C0826" w:rsidP="007C0826">
      <w:pPr>
        <w:pStyle w:val="Tijeloteksta"/>
        <w:rPr>
          <w:rFonts w:asciiTheme="minorHAnsi" w:hAnsiTheme="minorHAnsi" w:cstheme="minorHAnsi"/>
          <w:lang w:val="hr-HR"/>
        </w:rPr>
      </w:pPr>
    </w:p>
    <w:p w14:paraId="18B99864"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M.18 Učinkovita lokalna uprava</w:t>
      </w:r>
    </w:p>
    <w:p w14:paraId="5AE7FCF0"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800476" w14:paraId="492891C6"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vAlign w:val="center"/>
            <w:hideMark/>
          </w:tcPr>
          <w:p w14:paraId="10DF77B4"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67FFF92C" w14:textId="0757F633"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vAlign w:val="center"/>
            <w:hideMark/>
          </w:tcPr>
          <w:p w14:paraId="62070372" w14:textId="1AB1217D"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421C0CEC" w14:textId="11A6FAF3"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3BA04257" w14:textId="77777777" w:rsidTr="00F0186A">
        <w:trPr>
          <w:trHeight w:val="938"/>
        </w:trPr>
        <w:tc>
          <w:tcPr>
            <w:tcW w:w="3199" w:type="dxa"/>
            <w:tcBorders>
              <w:top w:val="nil"/>
              <w:left w:val="single" w:sz="4" w:space="0" w:color="auto"/>
              <w:bottom w:val="single" w:sz="4" w:space="0" w:color="auto"/>
              <w:right w:val="single" w:sz="4" w:space="0" w:color="auto"/>
            </w:tcBorders>
            <w:vAlign w:val="center"/>
            <w:hideMark/>
          </w:tcPr>
          <w:p w14:paraId="346D432E"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P.18.1. Broj održanih sjednica Općinskog vijeća</w:t>
            </w:r>
          </w:p>
        </w:tc>
        <w:tc>
          <w:tcPr>
            <w:tcW w:w="1273" w:type="dxa"/>
            <w:tcBorders>
              <w:top w:val="nil"/>
              <w:left w:val="nil"/>
              <w:bottom w:val="single" w:sz="4" w:space="0" w:color="auto"/>
              <w:right w:val="single" w:sz="4" w:space="0" w:color="auto"/>
            </w:tcBorders>
            <w:vAlign w:val="center"/>
            <w:hideMark/>
          </w:tcPr>
          <w:p w14:paraId="5EB704EA"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P.18.1.: 5</w:t>
            </w:r>
          </w:p>
        </w:tc>
        <w:tc>
          <w:tcPr>
            <w:tcW w:w="1281" w:type="dxa"/>
            <w:tcBorders>
              <w:top w:val="nil"/>
              <w:left w:val="nil"/>
              <w:bottom w:val="single" w:sz="4" w:space="0" w:color="auto"/>
              <w:right w:val="single" w:sz="4" w:space="0" w:color="auto"/>
            </w:tcBorders>
            <w:vAlign w:val="center"/>
            <w:hideMark/>
          </w:tcPr>
          <w:p w14:paraId="2E44709B" w14:textId="3E648EAA"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P.18.1.: </w:t>
            </w:r>
            <w:r w:rsidR="00800476" w:rsidRPr="00800476">
              <w:rPr>
                <w:rFonts w:asciiTheme="minorHAnsi" w:hAnsiTheme="minorHAnsi" w:cstheme="minorHAnsi"/>
                <w:sz w:val="24"/>
                <w:szCs w:val="24"/>
              </w:rPr>
              <w:t>5</w:t>
            </w:r>
          </w:p>
        </w:tc>
        <w:tc>
          <w:tcPr>
            <w:tcW w:w="1330" w:type="dxa"/>
            <w:tcBorders>
              <w:top w:val="nil"/>
              <w:left w:val="nil"/>
              <w:bottom w:val="single" w:sz="4" w:space="0" w:color="auto"/>
              <w:right w:val="single" w:sz="4" w:space="0" w:color="auto"/>
            </w:tcBorders>
            <w:vAlign w:val="center"/>
            <w:hideMark/>
          </w:tcPr>
          <w:p w14:paraId="12A0BDDB" w14:textId="51E99E3F"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P.18.1.: </w:t>
            </w:r>
            <w:r w:rsidR="00800476" w:rsidRPr="00800476">
              <w:rPr>
                <w:rFonts w:asciiTheme="minorHAnsi" w:hAnsiTheme="minorHAnsi" w:cstheme="minorHAnsi"/>
                <w:sz w:val="24"/>
                <w:szCs w:val="24"/>
              </w:rPr>
              <w:t>7</w:t>
            </w:r>
          </w:p>
        </w:tc>
      </w:tr>
    </w:tbl>
    <w:p w14:paraId="0E1DDDE6" w14:textId="77777777" w:rsidR="00F12486" w:rsidRPr="00737FCA" w:rsidRDefault="00F12486" w:rsidP="00F12486">
      <w:pPr>
        <w:pStyle w:val="Tijeloteksta"/>
        <w:rPr>
          <w:rFonts w:asciiTheme="minorHAnsi" w:hAnsiTheme="minorHAnsi" w:cstheme="minorHAnsi"/>
          <w:highlight w:val="yellow"/>
          <w:lang w:val="hr-HR"/>
        </w:rPr>
      </w:pPr>
    </w:p>
    <w:p w14:paraId="2AD66F50" w14:textId="77777777" w:rsidR="00F12486" w:rsidRPr="00800476" w:rsidRDefault="00F12486" w:rsidP="00F12486">
      <w:pPr>
        <w:pStyle w:val="Tijeloteksta"/>
        <w:rPr>
          <w:rFonts w:asciiTheme="minorHAnsi" w:hAnsiTheme="minorHAnsi" w:cstheme="minorHAnsi"/>
          <w:lang w:val="hr-HR"/>
        </w:rPr>
      </w:pPr>
      <w:r w:rsidRPr="00800476">
        <w:rPr>
          <w:rFonts w:asciiTheme="minorHAnsi" w:hAnsiTheme="minorHAnsi" w:cstheme="minorHAnsi"/>
          <w:lang w:val="hr-HR"/>
        </w:rPr>
        <w:t>Proračunska sredstva iskorištena tijekom izvještajnog razdoblja:</w:t>
      </w:r>
    </w:p>
    <w:tbl>
      <w:tblPr>
        <w:tblW w:w="10774" w:type="dxa"/>
        <w:tblInd w:w="-714" w:type="dxa"/>
        <w:tblLook w:val="04A0" w:firstRow="1" w:lastRow="0" w:firstColumn="1" w:lastColumn="0" w:noHBand="0" w:noVBand="1"/>
      </w:tblPr>
      <w:tblGrid>
        <w:gridCol w:w="1300"/>
        <w:gridCol w:w="6497"/>
        <w:gridCol w:w="1417"/>
        <w:gridCol w:w="1560"/>
      </w:tblGrid>
      <w:tr w:rsidR="00C54600" w:rsidRPr="00C54600" w14:paraId="74D13347" w14:textId="77777777" w:rsidTr="00C54600">
        <w:trPr>
          <w:trHeight w:val="255"/>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53E0E186"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Program</w:t>
            </w:r>
            <w:r w:rsidRPr="00C54600">
              <w:rPr>
                <w:rFonts w:ascii="Arial" w:hAnsi="Arial" w:cs="Arial"/>
                <w:color w:val="000000" w:themeColor="text1"/>
                <w:sz w:val="20"/>
                <w:szCs w:val="20"/>
                <w:lang w:val="hr-HR" w:eastAsia="hr-HR"/>
              </w:rPr>
              <w:br/>
              <w:t>1008</w:t>
            </w:r>
          </w:p>
        </w:tc>
        <w:tc>
          <w:tcPr>
            <w:tcW w:w="6497" w:type="dxa"/>
            <w:tcBorders>
              <w:top w:val="single" w:sz="4" w:space="0" w:color="auto"/>
              <w:left w:val="nil"/>
              <w:bottom w:val="single" w:sz="4" w:space="0" w:color="auto"/>
              <w:right w:val="single" w:sz="4" w:space="0" w:color="auto"/>
            </w:tcBorders>
            <w:noWrap/>
            <w:vAlign w:val="bottom"/>
            <w:hideMark/>
          </w:tcPr>
          <w:p w14:paraId="7538BF99"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A100735 Potpore političkim strankama i nezavisnim vijećnicima</w:t>
            </w:r>
          </w:p>
        </w:tc>
        <w:tc>
          <w:tcPr>
            <w:tcW w:w="1417" w:type="dxa"/>
            <w:tcBorders>
              <w:top w:val="single" w:sz="4" w:space="0" w:color="auto"/>
              <w:left w:val="nil"/>
              <w:bottom w:val="single" w:sz="4" w:space="0" w:color="auto"/>
              <w:right w:val="single" w:sz="4" w:space="0" w:color="auto"/>
            </w:tcBorders>
            <w:noWrap/>
            <w:vAlign w:val="bottom"/>
            <w:hideMark/>
          </w:tcPr>
          <w:p w14:paraId="1D1B3C5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1.802,49</w:t>
            </w:r>
          </w:p>
        </w:tc>
        <w:tc>
          <w:tcPr>
            <w:tcW w:w="1560" w:type="dxa"/>
            <w:vMerge w:val="restart"/>
            <w:tcBorders>
              <w:top w:val="single" w:sz="4" w:space="0" w:color="auto"/>
              <w:left w:val="single" w:sz="4" w:space="0" w:color="auto"/>
              <w:bottom w:val="single" w:sz="4" w:space="0" w:color="auto"/>
              <w:right w:val="single" w:sz="4" w:space="0" w:color="auto"/>
            </w:tcBorders>
            <w:noWrap/>
            <w:vAlign w:val="center"/>
            <w:hideMark/>
          </w:tcPr>
          <w:p w14:paraId="38E64426" w14:textId="77777777" w:rsidR="00C54600" w:rsidRPr="00C54600" w:rsidRDefault="00C54600" w:rsidP="00C54600">
            <w:pPr>
              <w:widowControl/>
              <w:autoSpaceDE/>
              <w:autoSpaceDN/>
              <w:jc w:val="center"/>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 xml:space="preserve">           96.333,23 € </w:t>
            </w:r>
          </w:p>
        </w:tc>
      </w:tr>
      <w:tr w:rsidR="00C54600" w:rsidRPr="00C54600" w14:paraId="2E5A3D66"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8A923F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97" w:type="dxa"/>
            <w:tcBorders>
              <w:top w:val="nil"/>
              <w:left w:val="nil"/>
              <w:bottom w:val="single" w:sz="4" w:space="0" w:color="auto"/>
              <w:right w:val="single" w:sz="4" w:space="0" w:color="auto"/>
            </w:tcBorders>
            <w:noWrap/>
            <w:vAlign w:val="bottom"/>
            <w:hideMark/>
          </w:tcPr>
          <w:p w14:paraId="2BD5168B"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A100769 Proračunska pričuva</w:t>
            </w:r>
          </w:p>
        </w:tc>
        <w:tc>
          <w:tcPr>
            <w:tcW w:w="1417" w:type="dxa"/>
            <w:tcBorders>
              <w:top w:val="nil"/>
              <w:left w:val="nil"/>
              <w:bottom w:val="single" w:sz="4" w:space="0" w:color="auto"/>
              <w:right w:val="single" w:sz="4" w:space="0" w:color="auto"/>
            </w:tcBorders>
            <w:noWrap/>
            <w:vAlign w:val="bottom"/>
            <w:hideMark/>
          </w:tcPr>
          <w:p w14:paraId="28CE903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56.339,56</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780416A"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771C8C4B"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6F24D3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97" w:type="dxa"/>
            <w:tcBorders>
              <w:top w:val="nil"/>
              <w:left w:val="nil"/>
              <w:bottom w:val="single" w:sz="4" w:space="0" w:color="auto"/>
              <w:right w:val="single" w:sz="4" w:space="0" w:color="auto"/>
            </w:tcBorders>
            <w:noWrap/>
            <w:vAlign w:val="bottom"/>
            <w:hideMark/>
          </w:tcPr>
          <w:p w14:paraId="288A1F8A"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A100773 Održavanje izbora</w:t>
            </w:r>
          </w:p>
        </w:tc>
        <w:tc>
          <w:tcPr>
            <w:tcW w:w="1417" w:type="dxa"/>
            <w:tcBorders>
              <w:top w:val="nil"/>
              <w:left w:val="nil"/>
              <w:bottom w:val="single" w:sz="4" w:space="0" w:color="auto"/>
              <w:right w:val="single" w:sz="4" w:space="0" w:color="auto"/>
            </w:tcBorders>
            <w:noWrap/>
            <w:vAlign w:val="bottom"/>
            <w:hideMark/>
          </w:tcPr>
          <w:p w14:paraId="55E8A6B5"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29.461,90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95042B9"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3088BC0D"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D3F1854"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97" w:type="dxa"/>
            <w:tcBorders>
              <w:top w:val="nil"/>
              <w:left w:val="nil"/>
              <w:bottom w:val="single" w:sz="4" w:space="0" w:color="auto"/>
              <w:right w:val="single" w:sz="4" w:space="0" w:color="auto"/>
            </w:tcBorders>
            <w:noWrap/>
            <w:vAlign w:val="bottom"/>
            <w:hideMark/>
          </w:tcPr>
          <w:p w14:paraId="18950464"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A100803 Poslovanje Općinskog vijeća i zamjenika načelnika</w:t>
            </w:r>
          </w:p>
        </w:tc>
        <w:tc>
          <w:tcPr>
            <w:tcW w:w="1417" w:type="dxa"/>
            <w:tcBorders>
              <w:top w:val="nil"/>
              <w:left w:val="nil"/>
              <w:bottom w:val="single" w:sz="4" w:space="0" w:color="auto"/>
              <w:right w:val="single" w:sz="4" w:space="0" w:color="auto"/>
            </w:tcBorders>
            <w:noWrap/>
            <w:vAlign w:val="bottom"/>
            <w:hideMark/>
          </w:tcPr>
          <w:p w14:paraId="27D63ACF"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7.229,28</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09ADFCE"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r w:rsidR="00C54600" w:rsidRPr="00C54600" w14:paraId="1C5CEEA5" w14:textId="77777777" w:rsidTr="00C54600">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8A30CE0"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c>
          <w:tcPr>
            <w:tcW w:w="6497" w:type="dxa"/>
            <w:tcBorders>
              <w:top w:val="nil"/>
              <w:left w:val="nil"/>
              <w:bottom w:val="single" w:sz="4" w:space="0" w:color="auto"/>
              <w:right w:val="single" w:sz="4" w:space="0" w:color="auto"/>
            </w:tcBorders>
            <w:noWrap/>
            <w:vAlign w:val="bottom"/>
            <w:hideMark/>
          </w:tcPr>
          <w:p w14:paraId="7231B228" w14:textId="77777777" w:rsidR="00C54600" w:rsidRPr="00C54600" w:rsidRDefault="00C54600" w:rsidP="00C54600">
            <w:pPr>
              <w:widowControl/>
              <w:autoSpaceDE/>
              <w:autoSpaceDN/>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A100804 Međuopćinska, međuregionalna, međunarodna suradnja</w:t>
            </w:r>
          </w:p>
        </w:tc>
        <w:tc>
          <w:tcPr>
            <w:tcW w:w="1417" w:type="dxa"/>
            <w:tcBorders>
              <w:top w:val="nil"/>
              <w:left w:val="nil"/>
              <w:bottom w:val="single" w:sz="4" w:space="0" w:color="auto"/>
              <w:right w:val="single" w:sz="4" w:space="0" w:color="auto"/>
            </w:tcBorders>
            <w:noWrap/>
            <w:vAlign w:val="bottom"/>
            <w:hideMark/>
          </w:tcPr>
          <w:p w14:paraId="778C9EFD" w14:textId="77777777" w:rsidR="00C54600" w:rsidRPr="00C54600" w:rsidRDefault="00C54600" w:rsidP="00C54600">
            <w:pPr>
              <w:widowControl/>
              <w:autoSpaceDE/>
              <w:autoSpaceDN/>
              <w:jc w:val="right"/>
              <w:rPr>
                <w:rFonts w:ascii="Arial" w:hAnsi="Arial" w:cs="Arial"/>
                <w:color w:val="000000" w:themeColor="text1"/>
                <w:sz w:val="20"/>
                <w:szCs w:val="20"/>
                <w:lang w:val="hr-HR" w:eastAsia="hr-HR"/>
              </w:rPr>
            </w:pPr>
            <w:r w:rsidRPr="00C54600">
              <w:rPr>
                <w:rFonts w:ascii="Arial" w:hAnsi="Arial" w:cs="Arial"/>
                <w:color w:val="000000" w:themeColor="text1"/>
                <w:sz w:val="20"/>
                <w:szCs w:val="20"/>
                <w:lang w:val="hr-HR" w:eastAsia="hr-HR"/>
              </w:rPr>
              <w:t>1.500,00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8BC56DB" w14:textId="77777777" w:rsidR="00C54600" w:rsidRPr="00C54600" w:rsidRDefault="00C54600" w:rsidP="00C54600">
            <w:pPr>
              <w:widowControl/>
              <w:autoSpaceDE/>
              <w:autoSpaceDN/>
              <w:rPr>
                <w:rFonts w:ascii="Arial" w:hAnsi="Arial" w:cs="Arial"/>
                <w:color w:val="000000" w:themeColor="text1"/>
                <w:sz w:val="20"/>
                <w:szCs w:val="20"/>
                <w:lang w:val="hr-HR" w:eastAsia="hr-HR"/>
              </w:rPr>
            </w:pPr>
          </w:p>
        </w:tc>
      </w:tr>
    </w:tbl>
    <w:p w14:paraId="31543C04" w14:textId="77777777" w:rsidR="00F12486" w:rsidRPr="00737FCA" w:rsidRDefault="00F12486" w:rsidP="00F12486">
      <w:pPr>
        <w:pStyle w:val="Tijeloteksta"/>
        <w:rPr>
          <w:rFonts w:asciiTheme="minorHAnsi" w:hAnsiTheme="minorHAnsi" w:cstheme="minorHAnsi"/>
          <w:highlight w:val="yellow"/>
          <w:lang w:val="hr-HR"/>
        </w:rPr>
      </w:pPr>
    </w:p>
    <w:p w14:paraId="59382ACE" w14:textId="77777777" w:rsidR="00800476" w:rsidRPr="00800476" w:rsidRDefault="00800476" w:rsidP="00800476">
      <w:pPr>
        <w:pStyle w:val="Tijeloteksta"/>
        <w:rPr>
          <w:rFonts w:asciiTheme="minorHAnsi" w:hAnsiTheme="minorHAnsi" w:cstheme="minorHAnsi"/>
          <w:lang w:val="hr-HR"/>
        </w:rPr>
      </w:pPr>
      <w:r w:rsidRPr="00800476">
        <w:rPr>
          <w:rFonts w:asciiTheme="minorHAnsi" w:hAnsiTheme="minorHAnsi" w:cstheme="minorHAnsi"/>
          <w:lang w:val="hr-HR"/>
        </w:rPr>
        <w:t>Status provedbe mjere: PROVEDENO.</w:t>
      </w:r>
    </w:p>
    <w:p w14:paraId="078F2B84" w14:textId="62E5B01F" w:rsidR="00F12486" w:rsidRPr="00737FCA" w:rsidRDefault="00F12486" w:rsidP="00F12486">
      <w:pPr>
        <w:pStyle w:val="Tijeloteksta"/>
        <w:rPr>
          <w:rFonts w:asciiTheme="minorHAnsi" w:hAnsiTheme="minorHAnsi" w:cstheme="minorHAnsi"/>
          <w:highlight w:val="yellow"/>
          <w:lang w:val="hr-HR"/>
        </w:rPr>
      </w:pPr>
    </w:p>
    <w:p w14:paraId="56F28A67" w14:textId="77777777"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727DC00E" w14:textId="3DFBA4E6" w:rsidR="00C54600" w:rsidRDefault="007C0826" w:rsidP="00C26986">
      <w:pPr>
        <w:pStyle w:val="Tijeloteksta"/>
        <w:rPr>
          <w:rFonts w:asciiTheme="minorHAnsi" w:hAnsiTheme="minorHAnsi" w:cstheme="minorHAnsi"/>
          <w:lang w:val="hr-HR"/>
        </w:rPr>
      </w:pPr>
      <w:r w:rsidRPr="007C0826">
        <w:rPr>
          <w:rFonts w:asciiTheme="minorHAnsi" w:hAnsiTheme="minorHAnsi" w:cstheme="minorHAnsi"/>
          <w:lang w:val="hr-HR"/>
        </w:rPr>
        <w:t>Redovno se obavljaju poslovanje Općinskog vijeća i zamjenika načelnika te se održava međuopćinska, međuregionalna, međunarodna suradnja sa partnerskim institucijama, uz pomoć vanjskih suradnika, uz maksimalnu transparentnost i uz visoki stupanj digitalizacije poslovanja.</w:t>
      </w:r>
    </w:p>
    <w:p w14:paraId="5028234B" w14:textId="77777777" w:rsidR="007C0826" w:rsidRDefault="007C0826" w:rsidP="00C26986">
      <w:pPr>
        <w:pStyle w:val="Tijeloteksta"/>
        <w:rPr>
          <w:rFonts w:asciiTheme="minorHAnsi" w:hAnsiTheme="minorHAnsi" w:cstheme="minorHAnsi"/>
          <w:lang w:val="hr-HR"/>
        </w:rPr>
      </w:pPr>
    </w:p>
    <w:p w14:paraId="3627618F" w14:textId="77777777" w:rsidR="007C0826" w:rsidRPr="00800476" w:rsidRDefault="007C0826" w:rsidP="00C26986">
      <w:pPr>
        <w:pStyle w:val="Tijeloteksta"/>
        <w:rPr>
          <w:rFonts w:asciiTheme="minorHAnsi" w:hAnsiTheme="minorHAnsi" w:cstheme="minorHAnsi"/>
          <w:lang w:val="hr-HR"/>
        </w:rPr>
      </w:pPr>
    </w:p>
    <w:p w14:paraId="7E5F6A9F" w14:textId="77777777" w:rsidR="00F12486" w:rsidRPr="00800476" w:rsidRDefault="00F12486" w:rsidP="00F12486">
      <w:pPr>
        <w:pStyle w:val="Tijeloteksta"/>
        <w:rPr>
          <w:rFonts w:asciiTheme="minorHAnsi" w:hAnsiTheme="minorHAnsi" w:cstheme="minorHAnsi"/>
          <w:u w:val="single"/>
          <w:lang w:val="hr-HR"/>
        </w:rPr>
      </w:pPr>
      <w:r w:rsidRPr="00800476">
        <w:rPr>
          <w:rFonts w:asciiTheme="minorHAnsi" w:hAnsiTheme="minorHAnsi" w:cstheme="minorHAnsi"/>
          <w:u w:val="single"/>
          <w:lang w:val="hr-HR"/>
        </w:rPr>
        <w:t>M.19 Demografija</w:t>
      </w:r>
    </w:p>
    <w:p w14:paraId="075C5143" w14:textId="77777777" w:rsidR="00F12486" w:rsidRPr="00800476" w:rsidRDefault="00F12486" w:rsidP="00F12486">
      <w:pPr>
        <w:pStyle w:val="Tijeloteksta"/>
        <w:rPr>
          <w:rFonts w:asciiTheme="minorHAnsi" w:hAnsiTheme="minorHAnsi" w:cstheme="minorHAnsi"/>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800476" w14:paraId="4B004A53"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vAlign w:val="center"/>
            <w:hideMark/>
          </w:tcPr>
          <w:p w14:paraId="7BA62B09" w14:textId="77777777"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vAlign w:val="center"/>
            <w:hideMark/>
          </w:tcPr>
          <w:p w14:paraId="30CE0536" w14:textId="713B32BB"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Početna vrijednost</w:t>
            </w:r>
            <w:r w:rsidRPr="00800476">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vAlign w:val="center"/>
            <w:hideMark/>
          </w:tcPr>
          <w:p w14:paraId="6AAAB5B7" w14:textId="7A4C4A66"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Ciljna</w:t>
            </w:r>
            <w:r w:rsidRPr="00800476">
              <w:rPr>
                <w:rFonts w:asciiTheme="minorHAnsi" w:hAnsiTheme="minorHAnsi" w:cstheme="minorHAnsi"/>
                <w:sz w:val="24"/>
                <w:szCs w:val="24"/>
                <w:lang w:val="hr-HR" w:eastAsia="hr-HR"/>
              </w:rPr>
              <w:br/>
              <w:t>vrijednost</w:t>
            </w:r>
            <w:r w:rsidRPr="00800476">
              <w:rPr>
                <w:rFonts w:asciiTheme="minorHAnsi" w:hAnsiTheme="minorHAnsi" w:cstheme="minorHAnsi"/>
                <w:sz w:val="24"/>
                <w:szCs w:val="24"/>
                <w:lang w:val="hr-HR" w:eastAsia="hr-HR"/>
              </w:rPr>
              <w:br/>
              <w:t>202</w:t>
            </w:r>
            <w:r w:rsidR="00800476" w:rsidRPr="00800476">
              <w:rPr>
                <w:rFonts w:asciiTheme="minorHAnsi" w:hAnsiTheme="minorHAnsi" w:cstheme="minorHAnsi"/>
                <w:sz w:val="24"/>
                <w:szCs w:val="24"/>
                <w:lang w:val="hr-HR" w:eastAsia="hr-HR"/>
              </w:rPr>
              <w:t>5</w:t>
            </w:r>
            <w:r w:rsidRPr="0080047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vAlign w:val="center"/>
            <w:hideMark/>
          </w:tcPr>
          <w:p w14:paraId="320A2A2A" w14:textId="7C23EE3F" w:rsidR="00F0186A" w:rsidRPr="00800476" w:rsidRDefault="00F0186A" w:rsidP="00F0186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lang w:val="hr-HR" w:eastAsia="hr-HR"/>
              </w:rPr>
              <w:t>Ostvarena vrijednost pokazatelja rezultata</w:t>
            </w:r>
          </w:p>
        </w:tc>
      </w:tr>
      <w:tr w:rsidR="00F12486" w:rsidRPr="00737FCA" w14:paraId="6B0B6713" w14:textId="77777777" w:rsidTr="00F0186A">
        <w:trPr>
          <w:trHeight w:val="971"/>
        </w:trPr>
        <w:tc>
          <w:tcPr>
            <w:tcW w:w="3200" w:type="dxa"/>
            <w:tcBorders>
              <w:top w:val="nil"/>
              <w:left w:val="single" w:sz="4" w:space="0" w:color="auto"/>
              <w:bottom w:val="single" w:sz="4" w:space="0" w:color="auto"/>
              <w:right w:val="single" w:sz="4" w:space="0" w:color="auto"/>
            </w:tcBorders>
            <w:vAlign w:val="center"/>
            <w:hideMark/>
          </w:tcPr>
          <w:p w14:paraId="65302D6A" w14:textId="77777777" w:rsidR="00F12486" w:rsidRPr="00800476" w:rsidRDefault="00F12486" w:rsidP="00C34F7A">
            <w:pPr>
              <w:widowControl/>
              <w:autoSpaceDE/>
              <w:autoSpaceDN/>
              <w:rPr>
                <w:rFonts w:asciiTheme="minorHAnsi" w:hAnsiTheme="minorHAnsi" w:cstheme="minorHAnsi"/>
                <w:sz w:val="24"/>
                <w:szCs w:val="24"/>
                <w:lang w:val="hr-HR" w:eastAsia="hr-HR"/>
              </w:rPr>
            </w:pPr>
            <w:r w:rsidRPr="00800476">
              <w:rPr>
                <w:rFonts w:asciiTheme="minorHAnsi" w:hAnsiTheme="minorHAnsi" w:cstheme="minorHAnsi"/>
                <w:sz w:val="24"/>
                <w:szCs w:val="24"/>
                <w:lang w:val="hr-HR"/>
              </w:rPr>
              <w:t>P.19.1. Broj dodijeljenih pomoći za novorođenčad</w:t>
            </w:r>
          </w:p>
        </w:tc>
        <w:tc>
          <w:tcPr>
            <w:tcW w:w="1273" w:type="dxa"/>
            <w:tcBorders>
              <w:top w:val="nil"/>
              <w:left w:val="nil"/>
              <w:bottom w:val="single" w:sz="4" w:space="0" w:color="auto"/>
              <w:right w:val="single" w:sz="4" w:space="0" w:color="auto"/>
            </w:tcBorders>
            <w:vAlign w:val="center"/>
            <w:hideMark/>
          </w:tcPr>
          <w:p w14:paraId="044B1E7E" w14:textId="77777777"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P.19.1.: 17</w:t>
            </w:r>
          </w:p>
        </w:tc>
        <w:tc>
          <w:tcPr>
            <w:tcW w:w="1280" w:type="dxa"/>
            <w:tcBorders>
              <w:top w:val="nil"/>
              <w:left w:val="nil"/>
              <w:bottom w:val="single" w:sz="4" w:space="0" w:color="auto"/>
              <w:right w:val="single" w:sz="4" w:space="0" w:color="auto"/>
            </w:tcBorders>
            <w:vAlign w:val="center"/>
            <w:hideMark/>
          </w:tcPr>
          <w:p w14:paraId="50DD793A" w14:textId="70A65AD4"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P.19.1.: 1</w:t>
            </w:r>
            <w:r w:rsidR="00800476" w:rsidRPr="00800476">
              <w:rPr>
                <w:rFonts w:asciiTheme="minorHAnsi" w:hAnsiTheme="minorHAnsi" w:cstheme="minorHAnsi"/>
                <w:sz w:val="24"/>
                <w:szCs w:val="24"/>
              </w:rPr>
              <w:t>8</w:t>
            </w:r>
          </w:p>
        </w:tc>
        <w:tc>
          <w:tcPr>
            <w:tcW w:w="1330" w:type="dxa"/>
            <w:tcBorders>
              <w:top w:val="nil"/>
              <w:left w:val="nil"/>
              <w:bottom w:val="single" w:sz="4" w:space="0" w:color="auto"/>
              <w:right w:val="single" w:sz="4" w:space="0" w:color="auto"/>
            </w:tcBorders>
            <w:vAlign w:val="center"/>
            <w:hideMark/>
          </w:tcPr>
          <w:p w14:paraId="5B807B6A" w14:textId="088149EC" w:rsidR="00F12486" w:rsidRPr="00800476" w:rsidRDefault="00F12486" w:rsidP="00C34F7A">
            <w:pPr>
              <w:widowControl/>
              <w:autoSpaceDE/>
              <w:autoSpaceDN/>
              <w:jc w:val="center"/>
              <w:rPr>
                <w:rFonts w:asciiTheme="minorHAnsi" w:hAnsiTheme="minorHAnsi" w:cstheme="minorHAnsi"/>
                <w:sz w:val="24"/>
                <w:szCs w:val="24"/>
                <w:lang w:val="hr-HR" w:eastAsia="hr-HR"/>
              </w:rPr>
            </w:pPr>
            <w:r w:rsidRPr="00800476">
              <w:rPr>
                <w:rFonts w:asciiTheme="minorHAnsi" w:hAnsiTheme="minorHAnsi" w:cstheme="minorHAnsi"/>
                <w:sz w:val="24"/>
                <w:szCs w:val="24"/>
              </w:rPr>
              <w:t xml:space="preserve">P.19.1.: </w:t>
            </w:r>
            <w:r w:rsidR="00C26986" w:rsidRPr="00800476">
              <w:rPr>
                <w:rFonts w:asciiTheme="minorHAnsi" w:hAnsiTheme="minorHAnsi" w:cstheme="minorHAnsi"/>
                <w:sz w:val="24"/>
                <w:szCs w:val="24"/>
              </w:rPr>
              <w:t>8</w:t>
            </w:r>
          </w:p>
        </w:tc>
      </w:tr>
    </w:tbl>
    <w:p w14:paraId="2F7E2E60" w14:textId="77777777" w:rsidR="00F12486" w:rsidRPr="00737FCA" w:rsidRDefault="00F12486" w:rsidP="00F12486">
      <w:pPr>
        <w:pStyle w:val="Tijeloteksta"/>
        <w:rPr>
          <w:rFonts w:asciiTheme="minorHAnsi" w:hAnsiTheme="minorHAnsi" w:cstheme="minorHAnsi"/>
          <w:highlight w:val="yellow"/>
          <w:lang w:val="hr-HR"/>
        </w:rPr>
      </w:pPr>
    </w:p>
    <w:p w14:paraId="16C5F710" w14:textId="77777777" w:rsidR="00F12486" w:rsidRPr="00C54600" w:rsidRDefault="00F12486" w:rsidP="00F12486">
      <w:pPr>
        <w:pStyle w:val="Tijeloteksta"/>
        <w:rPr>
          <w:rFonts w:asciiTheme="minorHAnsi" w:hAnsiTheme="minorHAnsi" w:cstheme="minorHAnsi"/>
          <w:lang w:val="hr-HR"/>
        </w:rPr>
      </w:pPr>
      <w:r w:rsidRPr="00C54600">
        <w:rPr>
          <w:rFonts w:asciiTheme="minorHAnsi" w:hAnsiTheme="minorHAnsi" w:cstheme="minorHAnsi"/>
          <w:lang w:val="hr-HR"/>
        </w:rPr>
        <w:t>Proračunska sredstva iskorištena tijekom izvještajnog razdoblja:</w:t>
      </w:r>
    </w:p>
    <w:tbl>
      <w:tblPr>
        <w:tblW w:w="10065" w:type="dxa"/>
        <w:tblInd w:w="-572" w:type="dxa"/>
        <w:tblLook w:val="04A0" w:firstRow="1" w:lastRow="0" w:firstColumn="1" w:lastColumn="0" w:noHBand="0" w:noVBand="1"/>
      </w:tblPr>
      <w:tblGrid>
        <w:gridCol w:w="1300"/>
        <w:gridCol w:w="6071"/>
        <w:gridCol w:w="1276"/>
        <w:gridCol w:w="1418"/>
      </w:tblGrid>
      <w:tr w:rsidR="00C54600" w:rsidRPr="00C54600" w14:paraId="7237A8CC" w14:textId="77777777" w:rsidTr="00C54600">
        <w:trPr>
          <w:trHeight w:val="435"/>
        </w:trPr>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3C59AD2F"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Program</w:t>
            </w:r>
            <w:r w:rsidRPr="00C54600">
              <w:rPr>
                <w:rFonts w:ascii="Arial" w:hAnsi="Arial" w:cs="Arial"/>
                <w:sz w:val="20"/>
                <w:szCs w:val="20"/>
                <w:lang w:val="hr-HR" w:eastAsia="hr-HR"/>
              </w:rPr>
              <w:br/>
              <w:t>1005</w:t>
            </w:r>
          </w:p>
        </w:tc>
        <w:tc>
          <w:tcPr>
            <w:tcW w:w="6071" w:type="dxa"/>
            <w:tcBorders>
              <w:top w:val="single" w:sz="4" w:space="0" w:color="auto"/>
              <w:left w:val="nil"/>
              <w:bottom w:val="single" w:sz="4" w:space="0" w:color="auto"/>
              <w:right w:val="single" w:sz="4" w:space="0" w:color="auto"/>
            </w:tcBorders>
            <w:noWrap/>
            <w:vAlign w:val="bottom"/>
            <w:hideMark/>
          </w:tcPr>
          <w:p w14:paraId="5755A915"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A100744 Pravo na pomoć za novorođenčad</w:t>
            </w:r>
          </w:p>
        </w:tc>
        <w:tc>
          <w:tcPr>
            <w:tcW w:w="1276" w:type="dxa"/>
            <w:tcBorders>
              <w:top w:val="single" w:sz="4" w:space="0" w:color="auto"/>
              <w:left w:val="nil"/>
              <w:bottom w:val="single" w:sz="4" w:space="0" w:color="auto"/>
              <w:right w:val="single" w:sz="4" w:space="0" w:color="auto"/>
            </w:tcBorders>
            <w:noWrap/>
            <w:vAlign w:val="bottom"/>
            <w:hideMark/>
          </w:tcPr>
          <w:p w14:paraId="0C446FA3"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6.400,00</w:t>
            </w:r>
          </w:p>
        </w:tc>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14:paraId="387B6DFF" w14:textId="77777777" w:rsidR="00C54600" w:rsidRPr="00C54600" w:rsidRDefault="00C54600" w:rsidP="00C54600">
            <w:pPr>
              <w:widowControl/>
              <w:autoSpaceDE/>
              <w:autoSpaceDN/>
              <w:jc w:val="center"/>
              <w:rPr>
                <w:rFonts w:ascii="Arial" w:hAnsi="Arial" w:cs="Arial"/>
                <w:sz w:val="20"/>
                <w:szCs w:val="20"/>
                <w:lang w:val="hr-HR" w:eastAsia="hr-HR"/>
              </w:rPr>
            </w:pPr>
            <w:r w:rsidRPr="00C54600">
              <w:rPr>
                <w:rFonts w:ascii="Arial" w:hAnsi="Arial" w:cs="Arial"/>
                <w:sz w:val="20"/>
                <w:szCs w:val="20"/>
                <w:lang w:val="hr-HR" w:eastAsia="hr-HR"/>
              </w:rPr>
              <w:t xml:space="preserve">            7.584,04 € </w:t>
            </w:r>
          </w:p>
        </w:tc>
      </w:tr>
      <w:tr w:rsidR="00C54600" w:rsidRPr="00C54600" w14:paraId="1DF968FF" w14:textId="77777777" w:rsidTr="00C54600">
        <w:trPr>
          <w:trHeight w:val="43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C53A028" w14:textId="77777777" w:rsidR="00C54600" w:rsidRPr="00C54600" w:rsidRDefault="00C54600" w:rsidP="00C54600">
            <w:pPr>
              <w:widowControl/>
              <w:autoSpaceDE/>
              <w:autoSpaceDN/>
              <w:rPr>
                <w:rFonts w:ascii="Arial" w:hAnsi="Arial" w:cs="Arial"/>
                <w:sz w:val="20"/>
                <w:szCs w:val="20"/>
                <w:lang w:val="hr-HR" w:eastAsia="hr-HR"/>
              </w:rPr>
            </w:pPr>
          </w:p>
        </w:tc>
        <w:tc>
          <w:tcPr>
            <w:tcW w:w="6071" w:type="dxa"/>
            <w:tcBorders>
              <w:top w:val="nil"/>
              <w:left w:val="nil"/>
              <w:bottom w:val="single" w:sz="4" w:space="0" w:color="auto"/>
              <w:right w:val="single" w:sz="4" w:space="0" w:color="auto"/>
            </w:tcBorders>
            <w:noWrap/>
            <w:vAlign w:val="bottom"/>
            <w:hideMark/>
          </w:tcPr>
          <w:p w14:paraId="0F33F6BA" w14:textId="77777777" w:rsidR="00C54600" w:rsidRPr="00C54600" w:rsidRDefault="00C54600" w:rsidP="00C54600">
            <w:pPr>
              <w:widowControl/>
              <w:autoSpaceDE/>
              <w:autoSpaceDN/>
              <w:rPr>
                <w:rFonts w:ascii="Arial" w:hAnsi="Arial" w:cs="Arial"/>
                <w:sz w:val="20"/>
                <w:szCs w:val="20"/>
                <w:lang w:val="hr-HR" w:eastAsia="hr-HR"/>
              </w:rPr>
            </w:pPr>
            <w:r w:rsidRPr="00C54600">
              <w:rPr>
                <w:rFonts w:ascii="Arial" w:hAnsi="Arial" w:cs="Arial"/>
                <w:sz w:val="20"/>
                <w:szCs w:val="20"/>
                <w:lang w:val="hr-HR" w:eastAsia="hr-HR"/>
              </w:rPr>
              <w:t>A100788 Sufinanciranje programa rješavanja stambenog pitanja</w:t>
            </w:r>
          </w:p>
        </w:tc>
        <w:tc>
          <w:tcPr>
            <w:tcW w:w="1276" w:type="dxa"/>
            <w:tcBorders>
              <w:top w:val="nil"/>
              <w:left w:val="nil"/>
              <w:bottom w:val="single" w:sz="4" w:space="0" w:color="auto"/>
              <w:right w:val="single" w:sz="4" w:space="0" w:color="auto"/>
            </w:tcBorders>
            <w:noWrap/>
            <w:vAlign w:val="bottom"/>
            <w:hideMark/>
          </w:tcPr>
          <w:p w14:paraId="578CE907" w14:textId="77777777" w:rsidR="00C54600" w:rsidRPr="00C54600" w:rsidRDefault="00C54600" w:rsidP="00C54600">
            <w:pPr>
              <w:widowControl/>
              <w:autoSpaceDE/>
              <w:autoSpaceDN/>
              <w:jc w:val="right"/>
              <w:rPr>
                <w:rFonts w:ascii="Arial" w:hAnsi="Arial" w:cs="Arial"/>
                <w:sz w:val="20"/>
                <w:szCs w:val="20"/>
                <w:lang w:val="hr-HR" w:eastAsia="hr-HR"/>
              </w:rPr>
            </w:pPr>
            <w:r w:rsidRPr="00C54600">
              <w:rPr>
                <w:rFonts w:ascii="Arial" w:hAnsi="Arial" w:cs="Arial"/>
                <w:sz w:val="20"/>
                <w:szCs w:val="20"/>
                <w:lang w:val="hr-HR" w:eastAsia="hr-HR"/>
              </w:rPr>
              <w:t>1.184,04</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3D498DE" w14:textId="77777777" w:rsidR="00C54600" w:rsidRPr="00C54600" w:rsidRDefault="00C54600" w:rsidP="00C54600">
            <w:pPr>
              <w:widowControl/>
              <w:autoSpaceDE/>
              <w:autoSpaceDN/>
              <w:rPr>
                <w:rFonts w:ascii="Arial" w:hAnsi="Arial" w:cs="Arial"/>
                <w:sz w:val="20"/>
                <w:szCs w:val="20"/>
                <w:lang w:val="hr-HR" w:eastAsia="hr-HR"/>
              </w:rPr>
            </w:pPr>
          </w:p>
        </w:tc>
      </w:tr>
    </w:tbl>
    <w:p w14:paraId="004662A2" w14:textId="77777777" w:rsidR="00F12486" w:rsidRPr="00737FCA" w:rsidRDefault="00F12486" w:rsidP="00F12486">
      <w:pPr>
        <w:pStyle w:val="Tijeloteksta"/>
        <w:rPr>
          <w:rFonts w:asciiTheme="minorHAnsi" w:hAnsiTheme="minorHAnsi" w:cstheme="minorHAnsi"/>
          <w:highlight w:val="yellow"/>
          <w:lang w:val="hr-HR"/>
        </w:rPr>
      </w:pPr>
    </w:p>
    <w:p w14:paraId="2257F955" w14:textId="72D42CA4" w:rsidR="00FD772D" w:rsidRPr="00800476" w:rsidRDefault="00FD772D" w:rsidP="00FD772D">
      <w:pPr>
        <w:pStyle w:val="Tijeloteksta"/>
        <w:rPr>
          <w:rFonts w:asciiTheme="minorHAnsi" w:hAnsiTheme="minorHAnsi" w:cstheme="minorHAnsi"/>
          <w:lang w:val="hr-HR"/>
        </w:rPr>
      </w:pPr>
      <w:r w:rsidRPr="00800476">
        <w:rPr>
          <w:rFonts w:asciiTheme="minorHAnsi" w:hAnsiTheme="minorHAnsi" w:cstheme="minorHAnsi"/>
          <w:lang w:val="hr-HR"/>
        </w:rPr>
        <w:t xml:space="preserve">Status provedbe mjere: </w:t>
      </w:r>
      <w:r w:rsidR="00800476" w:rsidRPr="00800476">
        <w:rPr>
          <w:rFonts w:asciiTheme="minorHAnsi" w:hAnsiTheme="minorHAnsi" w:cstheme="minorHAnsi"/>
          <w:lang w:val="hr-HR"/>
        </w:rPr>
        <w:t>PROVEDENO</w:t>
      </w:r>
      <w:r w:rsidRPr="00800476">
        <w:rPr>
          <w:rFonts w:asciiTheme="minorHAnsi" w:hAnsiTheme="minorHAnsi" w:cstheme="minorHAnsi"/>
          <w:lang w:val="hr-HR"/>
        </w:rPr>
        <w:t>.</w:t>
      </w:r>
    </w:p>
    <w:p w14:paraId="27429FDE" w14:textId="163A7487" w:rsidR="00F12486" w:rsidRPr="007C0826" w:rsidRDefault="00F12486" w:rsidP="009636FF">
      <w:pPr>
        <w:pStyle w:val="Tijeloteksta"/>
        <w:jc w:val="both"/>
        <w:rPr>
          <w:rFonts w:asciiTheme="minorHAnsi" w:hAnsiTheme="minorHAnsi" w:cstheme="minorHAnsi"/>
          <w:lang w:val="hr-HR"/>
        </w:rPr>
      </w:pPr>
    </w:p>
    <w:p w14:paraId="31B47141" w14:textId="1CD23DAD" w:rsidR="00662593" w:rsidRPr="007C0826" w:rsidRDefault="00662593" w:rsidP="009636FF">
      <w:pPr>
        <w:pStyle w:val="Tijeloteksta"/>
        <w:jc w:val="both"/>
        <w:rPr>
          <w:rFonts w:asciiTheme="minorHAnsi" w:hAnsiTheme="minorHAnsi" w:cstheme="minorHAnsi"/>
          <w:lang w:val="hr-HR"/>
        </w:rPr>
      </w:pPr>
      <w:r w:rsidRPr="007C0826">
        <w:rPr>
          <w:rFonts w:asciiTheme="minorHAnsi" w:hAnsiTheme="minorHAnsi" w:cstheme="minorHAnsi"/>
          <w:lang w:val="hr-HR"/>
        </w:rPr>
        <w:t>Zaključak o ostvarenom napretku:</w:t>
      </w:r>
    </w:p>
    <w:p w14:paraId="1AC960B9" w14:textId="3CA0536E" w:rsidR="007C0826" w:rsidRPr="007C0826" w:rsidRDefault="007C0826" w:rsidP="007C0826">
      <w:pPr>
        <w:pStyle w:val="Bezproreda"/>
        <w:rPr>
          <w:rFonts w:eastAsia="Times New Roman" w:cstheme="minorHAnsi"/>
          <w:sz w:val="24"/>
          <w:szCs w:val="24"/>
        </w:rPr>
      </w:pPr>
      <w:r w:rsidRPr="007C0826">
        <w:rPr>
          <w:rFonts w:eastAsia="Times New Roman" w:cstheme="minorHAnsi"/>
          <w:sz w:val="24"/>
          <w:szCs w:val="24"/>
        </w:rPr>
        <w:t>Dodijeljene</w:t>
      </w:r>
      <w:r w:rsidRPr="007C0826">
        <w:rPr>
          <w:rFonts w:eastAsia="Times New Roman" w:cstheme="minorHAnsi"/>
          <w:sz w:val="24"/>
          <w:szCs w:val="24"/>
        </w:rPr>
        <w:t xml:space="preserve"> su pomoći za novorođenu djecu sa područja Brtonigle te je omogućeno podnošenje zahtjeva putem sustava </w:t>
      </w:r>
      <w:proofErr w:type="spellStart"/>
      <w:r w:rsidRPr="007C0826">
        <w:rPr>
          <w:rFonts w:eastAsia="Times New Roman" w:cstheme="minorHAnsi"/>
          <w:sz w:val="24"/>
          <w:szCs w:val="24"/>
        </w:rPr>
        <w:t>eNovorođenčad</w:t>
      </w:r>
      <w:proofErr w:type="spellEnd"/>
      <w:r w:rsidRPr="007C0826">
        <w:rPr>
          <w:rFonts w:eastAsia="Times New Roman" w:cstheme="minorHAnsi"/>
          <w:sz w:val="24"/>
          <w:szCs w:val="24"/>
        </w:rPr>
        <w:t xml:space="preserve">, kojima je postupak podnošenje zahtjeva pojednostavljeno i ubrzano. </w:t>
      </w:r>
    </w:p>
    <w:p w14:paraId="04A276A4" w14:textId="3A9056F3" w:rsidR="005F0760" w:rsidRDefault="007C0826" w:rsidP="007C0826">
      <w:pPr>
        <w:pStyle w:val="Bezproreda"/>
        <w:rPr>
          <w:rFonts w:eastAsia="Times New Roman" w:cstheme="minorHAnsi"/>
          <w:sz w:val="24"/>
          <w:szCs w:val="24"/>
        </w:rPr>
      </w:pPr>
      <w:r w:rsidRPr="007C0826">
        <w:rPr>
          <w:rFonts w:eastAsia="Times New Roman" w:cstheme="minorHAnsi"/>
          <w:sz w:val="24"/>
          <w:szCs w:val="24"/>
        </w:rPr>
        <w:t>Također, pomoglo se mladim obiteljima sa područja Brtonigle u rješavanju stambenog pitanja.</w:t>
      </w:r>
    </w:p>
    <w:p w14:paraId="7EFDA04B" w14:textId="77777777" w:rsidR="007C0826" w:rsidRDefault="007C0826" w:rsidP="007C0826">
      <w:pPr>
        <w:pStyle w:val="Bezproreda"/>
        <w:rPr>
          <w:rFonts w:eastAsia="Times New Roman" w:cstheme="minorHAnsi"/>
          <w:sz w:val="24"/>
          <w:szCs w:val="24"/>
        </w:rPr>
      </w:pPr>
    </w:p>
    <w:p w14:paraId="32E75E2A" w14:textId="77777777" w:rsidR="007C0826" w:rsidRDefault="007C0826" w:rsidP="005F0760">
      <w:pPr>
        <w:pStyle w:val="Bezproreda"/>
        <w:rPr>
          <w:rFonts w:cstheme="minorHAnsi"/>
          <w:sz w:val="24"/>
          <w:szCs w:val="24"/>
          <w:highlight w:val="yellow"/>
        </w:rPr>
      </w:pPr>
    </w:p>
    <w:p w14:paraId="089A2DB2" w14:textId="77777777" w:rsidR="00B2510D" w:rsidRPr="00737FCA" w:rsidRDefault="00B2510D" w:rsidP="005F0760">
      <w:pPr>
        <w:pStyle w:val="Bezproreda"/>
        <w:rPr>
          <w:rFonts w:cstheme="minorHAnsi"/>
          <w:sz w:val="24"/>
          <w:szCs w:val="24"/>
          <w:highlight w:val="yellow"/>
        </w:rPr>
      </w:pPr>
    </w:p>
    <w:p w14:paraId="1ED05BC3" w14:textId="78C8EB39" w:rsidR="005F0760" w:rsidRPr="00B2510D" w:rsidRDefault="005F0760" w:rsidP="005F0760">
      <w:pPr>
        <w:pStyle w:val="Bezproreda"/>
        <w:rPr>
          <w:rFonts w:cstheme="minorHAnsi"/>
          <w:b/>
          <w:bCs/>
          <w:sz w:val="24"/>
          <w:szCs w:val="24"/>
        </w:rPr>
      </w:pPr>
      <w:r w:rsidRPr="00B2510D">
        <w:rPr>
          <w:rFonts w:cstheme="minorHAnsi"/>
          <w:b/>
          <w:bCs/>
          <w:sz w:val="24"/>
          <w:szCs w:val="24"/>
        </w:rPr>
        <w:t>3. DOPRINOS OSTVARENJU CILJEVA JAVNIH POLITIKA</w:t>
      </w:r>
    </w:p>
    <w:p w14:paraId="53361B4C" w14:textId="0172FB3B" w:rsidR="005F0760" w:rsidRPr="00737FCA" w:rsidRDefault="005F0760" w:rsidP="009636FF">
      <w:pPr>
        <w:pStyle w:val="Bezproreda"/>
        <w:jc w:val="both"/>
        <w:rPr>
          <w:rFonts w:cstheme="minorHAnsi"/>
          <w:sz w:val="24"/>
          <w:szCs w:val="24"/>
          <w:highlight w:val="yellow"/>
        </w:rPr>
      </w:pPr>
    </w:p>
    <w:p w14:paraId="331CBB09" w14:textId="29B6E16A" w:rsidR="00EA2882" w:rsidRPr="00D716B1" w:rsidRDefault="00EA2882" w:rsidP="009636FF">
      <w:pPr>
        <w:pStyle w:val="Bezproreda"/>
        <w:jc w:val="both"/>
        <w:rPr>
          <w:rFonts w:cstheme="minorHAnsi"/>
          <w:sz w:val="24"/>
          <w:szCs w:val="24"/>
        </w:rPr>
      </w:pPr>
      <w:r w:rsidRPr="00D716B1">
        <w:rPr>
          <w:rFonts w:cstheme="minorHAnsi"/>
          <w:sz w:val="24"/>
          <w:szCs w:val="24"/>
        </w:rPr>
        <w:t xml:space="preserve">U nastavku se navode najvažniji rezultati koje je Općina Brtonigla-Verteneglio ostvarila tijekom izvještajnog razdoblja a koji su doprinijeli ostvarenju ciljeva javnih politika. </w:t>
      </w:r>
    </w:p>
    <w:p w14:paraId="422F820D" w14:textId="77777777" w:rsidR="00EA2882" w:rsidRPr="00D716B1" w:rsidRDefault="00EA2882" w:rsidP="009636FF">
      <w:pPr>
        <w:pStyle w:val="Bezproreda"/>
        <w:jc w:val="both"/>
        <w:rPr>
          <w:rFonts w:cstheme="minorHAnsi"/>
          <w:sz w:val="24"/>
          <w:szCs w:val="24"/>
        </w:rPr>
      </w:pPr>
    </w:p>
    <w:p w14:paraId="339D0224"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M.01 Unaprjeđenje komunalne infrastrukture</w:t>
      </w:r>
    </w:p>
    <w:p w14:paraId="6F00135C" w14:textId="77777777" w:rsidR="00D716B1" w:rsidRPr="00D716B1" w:rsidRDefault="00D716B1" w:rsidP="00D716B1">
      <w:pPr>
        <w:pStyle w:val="Tijeloteksta"/>
        <w:jc w:val="both"/>
        <w:rPr>
          <w:rFonts w:asciiTheme="minorHAnsi" w:hAnsiTheme="minorHAnsi" w:cstheme="minorHAnsi"/>
          <w:lang w:val="hr-HR"/>
        </w:rPr>
      </w:pPr>
      <w:r w:rsidRPr="00D716B1">
        <w:rPr>
          <w:rFonts w:asciiTheme="minorHAnsi" w:hAnsiTheme="minorHAnsi" w:cstheme="minorHAnsi"/>
          <w:lang w:val="hr-HR"/>
        </w:rPr>
        <w:t>U okviru mjere usmjerene na modernizaciju i unapređenje komunalne infrastrukture provedeno je više aktivnosti koje doprinose povećanju energetske učinkovitosti, sigurnosti i kvalitete javnih prostora na području Općine Brtonigla–Verteneglio.</w:t>
      </w:r>
    </w:p>
    <w:p w14:paraId="70F3AB4D" w14:textId="77777777" w:rsidR="00D716B1" w:rsidRPr="00D716B1" w:rsidRDefault="00D716B1" w:rsidP="00D716B1">
      <w:pPr>
        <w:pStyle w:val="Tijeloteksta"/>
        <w:numPr>
          <w:ilvl w:val="0"/>
          <w:numId w:val="1"/>
        </w:numPr>
        <w:jc w:val="both"/>
        <w:rPr>
          <w:rFonts w:asciiTheme="minorHAnsi" w:hAnsiTheme="minorHAnsi" w:cstheme="minorHAnsi"/>
          <w:lang w:val="hr-HR"/>
        </w:rPr>
      </w:pPr>
      <w:r w:rsidRPr="00D716B1">
        <w:rPr>
          <w:rFonts w:asciiTheme="minorHAnsi" w:hAnsiTheme="minorHAnsi" w:cstheme="minorHAnsi"/>
          <w:lang w:val="hr-HR"/>
        </w:rPr>
        <w:t xml:space="preserve">Modernizacija javne rasvjete: Nabavljeno je ukupno 102 komada LED rasvjetnih tijela radi </w:t>
      </w:r>
      <w:r w:rsidRPr="00D716B1">
        <w:rPr>
          <w:rFonts w:asciiTheme="minorHAnsi" w:hAnsiTheme="minorHAnsi" w:cstheme="minorHAnsi"/>
          <w:lang w:val="hr-HR"/>
        </w:rPr>
        <w:lastRenderedPageBreak/>
        <w:t>zamjene dotrajalih natrijevih i živinih žarulja. Zamjena je izvršena u lipnju 2025. godine. Ova aktivnost rezultirala je smanjenjem potrošnje električne energije, manjim troškovima održavanja te povećanom sigurnošću u prometu i javnim površinama.</w:t>
      </w:r>
    </w:p>
    <w:p w14:paraId="4EFFA4FA" w14:textId="77777777" w:rsidR="00D716B1" w:rsidRPr="00D716B1" w:rsidRDefault="00D716B1" w:rsidP="00D716B1">
      <w:pPr>
        <w:pStyle w:val="Tijeloteksta"/>
        <w:numPr>
          <w:ilvl w:val="0"/>
          <w:numId w:val="1"/>
        </w:numPr>
        <w:jc w:val="both"/>
        <w:rPr>
          <w:rFonts w:asciiTheme="minorHAnsi" w:hAnsiTheme="minorHAnsi" w:cstheme="minorHAnsi"/>
          <w:lang w:val="hr-HR"/>
        </w:rPr>
      </w:pPr>
      <w:r w:rsidRPr="00D716B1">
        <w:rPr>
          <w:rFonts w:asciiTheme="minorHAnsi" w:hAnsiTheme="minorHAnsi" w:cstheme="minorHAnsi"/>
          <w:lang w:val="hr-HR"/>
        </w:rPr>
        <w:t xml:space="preserve">Uređenje parka u </w:t>
      </w:r>
      <w:proofErr w:type="spellStart"/>
      <w:r w:rsidRPr="00D716B1">
        <w:rPr>
          <w:rFonts w:asciiTheme="minorHAnsi" w:hAnsiTheme="minorHAnsi" w:cstheme="minorHAnsi"/>
          <w:lang w:val="hr-HR"/>
        </w:rPr>
        <w:t>Fiorinima</w:t>
      </w:r>
      <w:proofErr w:type="spellEnd"/>
      <w:r w:rsidRPr="00D716B1">
        <w:rPr>
          <w:rFonts w:asciiTheme="minorHAnsi" w:hAnsiTheme="minorHAnsi" w:cstheme="minorHAnsi"/>
          <w:lang w:val="hr-HR"/>
        </w:rPr>
        <w:t xml:space="preserve">: Tijekom prve polovice godine dovršeno je uređenje parka u </w:t>
      </w:r>
      <w:proofErr w:type="spellStart"/>
      <w:r w:rsidRPr="00D716B1">
        <w:rPr>
          <w:rFonts w:asciiTheme="minorHAnsi" w:hAnsiTheme="minorHAnsi" w:cstheme="minorHAnsi"/>
          <w:lang w:val="hr-HR"/>
        </w:rPr>
        <w:t>Fiorinima</w:t>
      </w:r>
      <w:proofErr w:type="spellEnd"/>
      <w:r w:rsidRPr="00D716B1">
        <w:rPr>
          <w:rFonts w:asciiTheme="minorHAnsi" w:hAnsiTheme="minorHAnsi" w:cstheme="minorHAnsi"/>
          <w:lang w:val="hr-HR"/>
        </w:rPr>
        <w:t>, uključujući izgradnju sjenice s vanjskim roštiljem. Time je lokalnoj zajednici osiguran dodatni kvalitetan javni prostor za druženje, rekreaciju i društvene aktivnosti, što doprinosi podizanju kvalitete života stanovnika.</w:t>
      </w:r>
    </w:p>
    <w:p w14:paraId="4068FC56" w14:textId="77777777" w:rsidR="00D716B1" w:rsidRPr="00D716B1" w:rsidRDefault="00D716B1" w:rsidP="00D716B1">
      <w:pPr>
        <w:pStyle w:val="Tijeloteksta"/>
        <w:numPr>
          <w:ilvl w:val="0"/>
          <w:numId w:val="1"/>
        </w:numPr>
        <w:jc w:val="both"/>
        <w:rPr>
          <w:rFonts w:asciiTheme="minorHAnsi" w:hAnsiTheme="minorHAnsi" w:cstheme="minorHAnsi"/>
          <w:lang w:val="hr-HR"/>
        </w:rPr>
      </w:pPr>
      <w:r w:rsidRPr="00D716B1">
        <w:rPr>
          <w:rFonts w:asciiTheme="minorHAnsi" w:hAnsiTheme="minorHAnsi" w:cstheme="minorHAnsi"/>
          <w:lang w:val="hr-HR"/>
        </w:rPr>
        <w:t>Uređenje plaže: Planirano uređenje plaže nije bilo moguće realizirati jer je u tijeku postupak rješavanja statusa pomorskog dobra. Aktivnost će se moći nastaviti nakon dovršetka potrebnih administrativnih i vlasničkopravnih postupaka.</w:t>
      </w:r>
    </w:p>
    <w:p w14:paraId="206AACDD" w14:textId="2B2B5F34"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8. Ekološka i energetska tranzicija za klimatsku neutralnost</w:t>
      </w:r>
    </w:p>
    <w:p w14:paraId="37766657" w14:textId="77777777" w:rsidR="00EA2882" w:rsidRPr="00D716B1" w:rsidRDefault="00EA2882" w:rsidP="009636FF">
      <w:pPr>
        <w:pStyle w:val="Tijeloteksta"/>
        <w:jc w:val="both"/>
        <w:rPr>
          <w:rFonts w:asciiTheme="minorHAnsi" w:hAnsiTheme="minorHAnsi" w:cstheme="minorHAnsi"/>
          <w:lang w:val="hr-HR"/>
        </w:rPr>
      </w:pPr>
    </w:p>
    <w:p w14:paraId="5440D918"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M.02 Uređenje naselja i stanovanje</w:t>
      </w:r>
    </w:p>
    <w:p w14:paraId="3D628E5F"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U okviru mjere usmjerene na unapređenje izgleda naselja i poboljšanje uvjeta stanovanja provedene su aktivnosti koje doprinose uređenju i funkcionalnosti prostora na području Općine Brtonigla–Verteneglio.</w:t>
      </w:r>
    </w:p>
    <w:p w14:paraId="08FCA529" w14:textId="77777777" w:rsidR="00C57A1C" w:rsidRPr="00C57A1C" w:rsidRDefault="00C57A1C" w:rsidP="00C57A1C">
      <w:pPr>
        <w:pStyle w:val="Tijeloteksta"/>
        <w:numPr>
          <w:ilvl w:val="0"/>
          <w:numId w:val="2"/>
        </w:numPr>
        <w:jc w:val="both"/>
        <w:rPr>
          <w:rFonts w:asciiTheme="minorHAnsi" w:hAnsiTheme="minorHAnsi" w:cstheme="minorHAnsi"/>
          <w:lang w:val="hr-HR"/>
        </w:rPr>
      </w:pPr>
      <w:r w:rsidRPr="00C57A1C">
        <w:rPr>
          <w:rFonts w:asciiTheme="minorHAnsi" w:hAnsiTheme="minorHAnsi" w:cstheme="minorHAnsi"/>
          <w:lang w:val="hr-HR"/>
        </w:rPr>
        <w:t>Program sufinanciranja uređenja fasada: Program se u promatranom razdoblju nije provodio. Razlog je privremena obustava provedbe, a nastavak se očekuje nakon redefiniranja uvjeta i osiguravanja potrebnih proračunskih sredstava.</w:t>
      </w:r>
    </w:p>
    <w:p w14:paraId="5F58D6C8" w14:textId="77777777" w:rsidR="00C57A1C" w:rsidRPr="00C57A1C" w:rsidRDefault="00C57A1C" w:rsidP="00C57A1C">
      <w:pPr>
        <w:pStyle w:val="Tijeloteksta"/>
        <w:numPr>
          <w:ilvl w:val="0"/>
          <w:numId w:val="2"/>
        </w:numPr>
        <w:jc w:val="both"/>
        <w:rPr>
          <w:rFonts w:asciiTheme="minorHAnsi" w:hAnsiTheme="minorHAnsi" w:cstheme="minorHAnsi"/>
          <w:lang w:val="hr-HR"/>
        </w:rPr>
      </w:pPr>
      <w:r w:rsidRPr="00C57A1C">
        <w:rPr>
          <w:rFonts w:asciiTheme="minorHAnsi" w:hAnsiTheme="minorHAnsi" w:cstheme="minorHAnsi"/>
          <w:lang w:val="hr-HR"/>
        </w:rPr>
        <w:t>Uređenje općinskih objekata: Pokrenute su i realizirane aktivnosti usmjerene na poboljšanje izgleda i funkcionalnosti općinskih objekata. Ove intervencije doprinose uređenju naselja, stvaranju kvalitetnijeg i vizualno uređenijeg javnog prostora te podizanju ukupne razine komunalnog standarda.</w:t>
      </w:r>
    </w:p>
    <w:p w14:paraId="37811484" w14:textId="10A3F938"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6DFCCC3D" w14:textId="77777777" w:rsidR="00EA2882" w:rsidRPr="00737FCA" w:rsidRDefault="00EA2882" w:rsidP="009636FF">
      <w:pPr>
        <w:pStyle w:val="Tijeloteksta"/>
        <w:jc w:val="both"/>
        <w:rPr>
          <w:rFonts w:asciiTheme="minorHAnsi" w:hAnsiTheme="minorHAnsi" w:cstheme="minorHAnsi"/>
          <w:highlight w:val="yellow"/>
          <w:lang w:val="hr-HR"/>
        </w:rPr>
      </w:pPr>
    </w:p>
    <w:p w14:paraId="16343A85"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M.03 Prostorno i urbanističko planiranje</w:t>
      </w:r>
    </w:p>
    <w:p w14:paraId="02A56173"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U okviru mjere usmjerene na unapređenje prostornog i urbanističkog uređenja Općine Brtonigla–Verteneglio provedene su aktivnosti vezane uz pripremu i realizaciju infrastrukturnih projekata od značaja za razvoj naselja.</w:t>
      </w:r>
    </w:p>
    <w:p w14:paraId="1D981A0C"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dovršena su dva projektna postupka te su ishodovane odgovarajuće građevinske dozvole:</w:t>
      </w:r>
    </w:p>
    <w:p w14:paraId="6F2C0AB6" w14:textId="77777777" w:rsidR="00C57A1C" w:rsidRPr="00C57A1C" w:rsidRDefault="00C57A1C" w:rsidP="00C57A1C">
      <w:pPr>
        <w:pStyle w:val="Tijeloteksta"/>
        <w:numPr>
          <w:ilvl w:val="0"/>
          <w:numId w:val="3"/>
        </w:numPr>
        <w:jc w:val="both"/>
        <w:rPr>
          <w:rFonts w:asciiTheme="minorHAnsi" w:hAnsiTheme="minorHAnsi" w:cstheme="minorHAnsi"/>
          <w:lang w:val="hr-HR"/>
        </w:rPr>
      </w:pPr>
      <w:r w:rsidRPr="00C57A1C">
        <w:rPr>
          <w:rFonts w:asciiTheme="minorHAnsi" w:hAnsiTheme="minorHAnsi" w:cstheme="minorHAnsi"/>
          <w:lang w:val="hr-HR"/>
        </w:rPr>
        <w:t xml:space="preserve">Projekt izgradnje ceste u </w:t>
      </w:r>
      <w:proofErr w:type="spellStart"/>
      <w:r w:rsidRPr="00C57A1C">
        <w:rPr>
          <w:rFonts w:asciiTheme="minorHAnsi" w:hAnsiTheme="minorHAnsi" w:cstheme="minorHAnsi"/>
          <w:lang w:val="hr-HR"/>
        </w:rPr>
        <w:t>Karigadoru</w:t>
      </w:r>
      <w:proofErr w:type="spellEnd"/>
      <w:r w:rsidRPr="00C57A1C">
        <w:rPr>
          <w:rFonts w:asciiTheme="minorHAnsi" w:hAnsiTheme="minorHAnsi" w:cstheme="minorHAnsi"/>
          <w:lang w:val="hr-HR"/>
        </w:rPr>
        <w:t xml:space="preserve"> – postupak je uspješno završen, a građevinska dozvola izdana je u lipnju 2025. godine.</w:t>
      </w:r>
    </w:p>
    <w:p w14:paraId="07A3DC7C" w14:textId="77777777" w:rsidR="00C57A1C" w:rsidRPr="00C57A1C" w:rsidRDefault="00C57A1C" w:rsidP="00C57A1C">
      <w:pPr>
        <w:pStyle w:val="Tijeloteksta"/>
        <w:numPr>
          <w:ilvl w:val="0"/>
          <w:numId w:val="3"/>
        </w:numPr>
        <w:jc w:val="both"/>
        <w:rPr>
          <w:rFonts w:asciiTheme="minorHAnsi" w:hAnsiTheme="minorHAnsi" w:cstheme="minorHAnsi"/>
          <w:lang w:val="hr-HR"/>
        </w:rPr>
      </w:pPr>
      <w:r w:rsidRPr="00C57A1C">
        <w:rPr>
          <w:rFonts w:asciiTheme="minorHAnsi" w:hAnsiTheme="minorHAnsi" w:cstheme="minorHAnsi"/>
          <w:lang w:val="hr-HR"/>
        </w:rPr>
        <w:t xml:space="preserve">Projekt izgradnje ceste u </w:t>
      </w:r>
      <w:proofErr w:type="spellStart"/>
      <w:r w:rsidRPr="00C57A1C">
        <w:rPr>
          <w:rFonts w:asciiTheme="minorHAnsi" w:hAnsiTheme="minorHAnsi" w:cstheme="minorHAnsi"/>
          <w:lang w:val="hr-HR"/>
        </w:rPr>
        <w:t>Kovrima</w:t>
      </w:r>
      <w:proofErr w:type="spellEnd"/>
      <w:r w:rsidRPr="00C57A1C">
        <w:rPr>
          <w:rFonts w:asciiTheme="minorHAnsi" w:hAnsiTheme="minorHAnsi" w:cstheme="minorHAnsi"/>
          <w:lang w:val="hr-HR"/>
        </w:rPr>
        <w:t xml:space="preserve"> – projektna dokumentacija je dovršena, a građevinska dozvola ishodovana u listopadu 2025. godine.</w:t>
      </w:r>
    </w:p>
    <w:p w14:paraId="344E37F8"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Ovim aktivnostima stvoreni su preduvjeti za daljnju realizaciju infrastrukturnih ulaganja, poboljšanje prometne povezanosti te kvalitetnije prostorno planiranje na području općine.</w:t>
      </w:r>
    </w:p>
    <w:p w14:paraId="3D6C9126" w14:textId="18445C15"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0909331A" w14:textId="77777777" w:rsidR="00EA2882" w:rsidRPr="00D716B1" w:rsidRDefault="00EA2882" w:rsidP="009636FF">
      <w:pPr>
        <w:pStyle w:val="Tijeloteksta"/>
        <w:jc w:val="both"/>
        <w:rPr>
          <w:rFonts w:asciiTheme="minorHAnsi" w:hAnsiTheme="minorHAnsi" w:cstheme="minorHAnsi"/>
          <w:lang w:val="hr-HR"/>
        </w:rPr>
      </w:pPr>
    </w:p>
    <w:p w14:paraId="40FA2D2F"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M.04 Komunalno gospodarstvo i održavanje površina</w:t>
      </w:r>
    </w:p>
    <w:p w14:paraId="3AA45475"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redovne aktivnosti održavanja komunalne infrastrukture i javnih površina na području Općine Brtonigla–Verteneglio, s ciljem očuvanja urednosti, sigurnosti i funkcionalnosti prostora.</w:t>
      </w:r>
    </w:p>
    <w:p w14:paraId="4D48D901" w14:textId="77777777" w:rsidR="00C57A1C" w:rsidRPr="00C57A1C" w:rsidRDefault="00C57A1C" w:rsidP="00C57A1C">
      <w:pPr>
        <w:pStyle w:val="Tijeloteksta"/>
        <w:numPr>
          <w:ilvl w:val="0"/>
          <w:numId w:val="4"/>
        </w:numPr>
        <w:jc w:val="both"/>
        <w:rPr>
          <w:rFonts w:asciiTheme="minorHAnsi" w:hAnsiTheme="minorHAnsi" w:cstheme="minorHAnsi"/>
          <w:lang w:val="hr-HR"/>
        </w:rPr>
      </w:pPr>
      <w:r w:rsidRPr="00C57A1C">
        <w:rPr>
          <w:rFonts w:asciiTheme="minorHAnsi" w:hAnsiTheme="minorHAnsi" w:cstheme="minorHAnsi"/>
          <w:lang w:val="hr-HR"/>
        </w:rPr>
        <w:t>Održavanje javnih površina: Tijekom cijele godine redovito je održavano ukupno 30.150,00 m² javnih površina, što obuhvaća čišćenje, uklanjanje otpada, popravke manjih oštećenja te osiguravanje urednog i sigurnog korištenja prostora.</w:t>
      </w:r>
    </w:p>
    <w:p w14:paraId="7EB9E6A8" w14:textId="77777777" w:rsidR="00C57A1C" w:rsidRPr="00C57A1C" w:rsidRDefault="00C57A1C" w:rsidP="00C57A1C">
      <w:pPr>
        <w:pStyle w:val="Tijeloteksta"/>
        <w:numPr>
          <w:ilvl w:val="0"/>
          <w:numId w:val="4"/>
        </w:numPr>
        <w:jc w:val="both"/>
        <w:rPr>
          <w:rFonts w:asciiTheme="minorHAnsi" w:hAnsiTheme="minorHAnsi" w:cstheme="minorHAnsi"/>
          <w:lang w:val="hr-HR"/>
        </w:rPr>
      </w:pPr>
      <w:r w:rsidRPr="00C57A1C">
        <w:rPr>
          <w:rFonts w:asciiTheme="minorHAnsi" w:hAnsiTheme="minorHAnsi" w:cstheme="minorHAnsi"/>
          <w:lang w:val="hr-HR"/>
        </w:rPr>
        <w:t>Održavanje zelenih površina: Provedeno je kontinuirano održavanje 31.000,00 m² zelenih površina, uključujući košnju, orezivanje, uklanjanje raslinja i hortikulturne radove, čime se doprinosi očuvanju vizualnog identiteta naselja i kvalitete javnog prostora.</w:t>
      </w:r>
    </w:p>
    <w:p w14:paraId="3CD2BF6E" w14:textId="77777777" w:rsidR="00C57A1C" w:rsidRPr="00C57A1C" w:rsidRDefault="00C57A1C" w:rsidP="00C57A1C">
      <w:pPr>
        <w:pStyle w:val="Tijeloteksta"/>
        <w:numPr>
          <w:ilvl w:val="0"/>
          <w:numId w:val="4"/>
        </w:numPr>
        <w:jc w:val="both"/>
        <w:rPr>
          <w:rFonts w:asciiTheme="minorHAnsi" w:hAnsiTheme="minorHAnsi" w:cstheme="minorHAnsi"/>
          <w:lang w:val="hr-HR"/>
        </w:rPr>
      </w:pPr>
      <w:r w:rsidRPr="00C57A1C">
        <w:rPr>
          <w:rFonts w:asciiTheme="minorHAnsi" w:hAnsiTheme="minorHAnsi" w:cstheme="minorHAnsi"/>
          <w:lang w:val="hr-HR"/>
        </w:rPr>
        <w:t>Održavanje nerazvrstanih cesta: U drugoj polovici godine izvršeno je redovno održavanje i košnja trave na ukupno 56 km nerazvrstanih cesta. Ova aktivnost osigurava sigurnije prometovanje, bolju preglednost te sprječava degradaciju cestovne infrastrukture.</w:t>
      </w:r>
    </w:p>
    <w:p w14:paraId="7C06B74C"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očuvanju komunalnog standarda, kvaliteti života stanovnika te održavanju urednog i funkcionalnog javnog prostora na području općine.</w:t>
      </w:r>
    </w:p>
    <w:p w14:paraId="5B5FC8F0" w14:textId="0E44A183" w:rsidR="00EA2882" w:rsidRPr="00D716B1" w:rsidRDefault="00EA2882" w:rsidP="00D716B1">
      <w:pPr>
        <w:pStyle w:val="Tijeloteksta"/>
        <w:jc w:val="both"/>
        <w:rPr>
          <w:rFonts w:asciiTheme="minorHAnsi" w:hAnsiTheme="minorHAnsi" w:cstheme="minorHAnsi"/>
          <w:lang w:val="hr-HR"/>
        </w:rPr>
      </w:pPr>
      <w:r w:rsidRPr="00C57A1C">
        <w:rPr>
          <w:rFonts w:asciiTheme="minorHAnsi" w:hAnsiTheme="minorHAnsi" w:cstheme="minorHAnsi"/>
          <w:lang w:val="hr-HR"/>
        </w:rPr>
        <w:t>Doprinos cilju nadređenog akta strateškog planiranja: Nacionalna razvojna strategija Republike</w:t>
      </w:r>
      <w:r w:rsidRPr="00D716B1">
        <w:rPr>
          <w:rFonts w:asciiTheme="minorHAnsi" w:hAnsiTheme="minorHAnsi" w:cstheme="minorHAnsi"/>
          <w:lang w:val="hr-HR"/>
        </w:rPr>
        <w:t xml:space="preserve"> Hrvatske do 2030. godine, Strateški cilj 3. Učinkovito i djelotvorno pravosuđe, javna uprava i upravljanje državnom imovinom</w:t>
      </w:r>
    </w:p>
    <w:p w14:paraId="04AC81DF" w14:textId="77777777" w:rsidR="00EA2882" w:rsidRPr="00737FCA" w:rsidRDefault="00EA2882" w:rsidP="009636FF">
      <w:pPr>
        <w:pStyle w:val="Tijeloteksta"/>
        <w:jc w:val="both"/>
        <w:rPr>
          <w:rFonts w:asciiTheme="minorHAnsi" w:hAnsiTheme="minorHAnsi" w:cstheme="minorHAnsi"/>
          <w:highlight w:val="yellow"/>
          <w:lang w:val="hr-HR"/>
        </w:rPr>
      </w:pPr>
    </w:p>
    <w:p w14:paraId="68FF03F4"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M.05 Upravljanje općinskom imovinom</w:t>
      </w:r>
    </w:p>
    <w:p w14:paraId="6380284A"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modernizaciju upravljanja općinskom imovinom te unapređenje administrativnih procesa Općine Brtonigla–Verteneglio.</w:t>
      </w:r>
    </w:p>
    <w:p w14:paraId="46968D54" w14:textId="77777777" w:rsidR="00C57A1C" w:rsidRPr="00C57A1C" w:rsidRDefault="00C57A1C" w:rsidP="00C57A1C">
      <w:pPr>
        <w:pStyle w:val="Tijeloteksta"/>
        <w:numPr>
          <w:ilvl w:val="0"/>
          <w:numId w:val="5"/>
        </w:numPr>
        <w:jc w:val="both"/>
        <w:rPr>
          <w:rFonts w:asciiTheme="minorHAnsi" w:hAnsiTheme="minorHAnsi" w:cstheme="minorHAnsi"/>
          <w:lang w:val="hr-HR"/>
        </w:rPr>
      </w:pPr>
      <w:r w:rsidRPr="00C57A1C">
        <w:rPr>
          <w:rFonts w:asciiTheme="minorHAnsi" w:hAnsiTheme="minorHAnsi" w:cstheme="minorHAnsi"/>
          <w:lang w:val="hr-HR"/>
        </w:rPr>
        <w:t>Unaprjeđenje digitalizacije rada općinske uprave: Nabavljena su tri softverska rješenja koja su značajno unaprijedila digitalizaciju poslovanja općinske uprave. Uvođenjem novih digitalnih alata povećana je učinkovitost upravljanja imovinom, ubrzani su administrativni postupci te je osigurana veća transparentnost i dostupnost podataka.</w:t>
      </w:r>
    </w:p>
    <w:p w14:paraId="18B89F51" w14:textId="77777777" w:rsidR="00C57A1C" w:rsidRPr="00C57A1C" w:rsidRDefault="00C57A1C" w:rsidP="00C57A1C">
      <w:pPr>
        <w:pStyle w:val="Tijeloteksta"/>
        <w:numPr>
          <w:ilvl w:val="0"/>
          <w:numId w:val="5"/>
        </w:numPr>
        <w:jc w:val="both"/>
        <w:rPr>
          <w:rFonts w:asciiTheme="minorHAnsi" w:hAnsiTheme="minorHAnsi" w:cstheme="minorHAnsi"/>
          <w:lang w:val="hr-HR"/>
        </w:rPr>
      </w:pPr>
      <w:r w:rsidRPr="00C57A1C">
        <w:rPr>
          <w:rFonts w:asciiTheme="minorHAnsi" w:hAnsiTheme="minorHAnsi" w:cstheme="minorHAnsi"/>
          <w:lang w:val="hr-HR"/>
        </w:rPr>
        <w:t>Rekonstrukcija općinske imovine – projekt vrtića u Novoj Vasi: U siječnju 2025. godine ishodovana je građevinska dozvola za rekonstrukciju postojeće građevine i njezinu prenamjenu u dječji vrtić u naselju Nova Vas. Time su stvoreni ključni preduvjeti za daljnju realizaciju projekta koji će doprinijeti poboljšanju društvene infrastrukture i dostupnosti predškolskog odgoja.</w:t>
      </w:r>
    </w:p>
    <w:p w14:paraId="7DC4AB0F"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učinkovitijem upravljanju općinskom imovinom, modernizaciji administrativnih procesa te stvaranju kvalitetnijih uvjeta za stanovnike općine.</w:t>
      </w:r>
    </w:p>
    <w:p w14:paraId="37914E56" w14:textId="030E105E"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5C7704D8" w14:textId="77777777" w:rsidR="00EA2882" w:rsidRPr="00D716B1" w:rsidRDefault="00EA2882" w:rsidP="009636FF">
      <w:pPr>
        <w:pStyle w:val="Tijeloteksta"/>
        <w:jc w:val="both"/>
        <w:rPr>
          <w:rFonts w:asciiTheme="minorHAnsi" w:hAnsiTheme="minorHAnsi" w:cstheme="minorHAnsi"/>
          <w:lang w:val="hr-HR"/>
        </w:rPr>
      </w:pPr>
    </w:p>
    <w:p w14:paraId="5D01B6DF"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M.06 Odgoj i obrazovanje</w:t>
      </w:r>
    </w:p>
    <w:p w14:paraId="7A5F31A4"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poticanje obrazovanja, nagrađivanje izvrsnosti i pružanje financijske podrške učenicima i studentima s područja Općine Brtonigla–Verteneglio.</w:t>
      </w:r>
    </w:p>
    <w:p w14:paraId="31005ADD" w14:textId="77777777" w:rsidR="00C57A1C" w:rsidRPr="00C57A1C" w:rsidRDefault="00C57A1C" w:rsidP="00C57A1C">
      <w:pPr>
        <w:pStyle w:val="Tijeloteksta"/>
        <w:numPr>
          <w:ilvl w:val="0"/>
          <w:numId w:val="6"/>
        </w:numPr>
        <w:jc w:val="both"/>
        <w:rPr>
          <w:rFonts w:asciiTheme="minorHAnsi" w:hAnsiTheme="minorHAnsi" w:cstheme="minorHAnsi"/>
          <w:lang w:val="hr-HR"/>
        </w:rPr>
      </w:pPr>
      <w:r w:rsidRPr="00C57A1C">
        <w:rPr>
          <w:rFonts w:asciiTheme="minorHAnsi" w:hAnsiTheme="minorHAnsi" w:cstheme="minorHAnsi"/>
          <w:lang w:val="hr-HR"/>
        </w:rPr>
        <w:t xml:space="preserve">Dodjela stipendija: Provedeni su Javni natječaj za dodjelu studentskih stipendija i Javni natječaj za dodjelu učeničkih stipendija, na temelju kojih je dodijeljeno ukupno 8 </w:t>
      </w:r>
      <w:r w:rsidRPr="00C57A1C">
        <w:rPr>
          <w:rFonts w:asciiTheme="minorHAnsi" w:hAnsiTheme="minorHAnsi" w:cstheme="minorHAnsi"/>
          <w:lang w:val="hr-HR"/>
        </w:rPr>
        <w:lastRenderedPageBreak/>
        <w:t>studentskih i 4 učeničke stipendije. Time je osigurana financijska potpora mladima u njihovom obrazovanju i profesionalnom razvoju.</w:t>
      </w:r>
    </w:p>
    <w:p w14:paraId="75AA948B" w14:textId="77777777" w:rsidR="00C57A1C" w:rsidRPr="00C57A1C" w:rsidRDefault="00C57A1C" w:rsidP="00C57A1C">
      <w:pPr>
        <w:pStyle w:val="Tijeloteksta"/>
        <w:numPr>
          <w:ilvl w:val="0"/>
          <w:numId w:val="6"/>
        </w:numPr>
        <w:jc w:val="both"/>
        <w:rPr>
          <w:rFonts w:asciiTheme="minorHAnsi" w:hAnsiTheme="minorHAnsi" w:cstheme="minorHAnsi"/>
          <w:lang w:val="hr-HR"/>
        </w:rPr>
      </w:pPr>
      <w:r w:rsidRPr="00C57A1C">
        <w:rPr>
          <w:rFonts w:asciiTheme="minorHAnsi" w:hAnsiTheme="minorHAnsi" w:cstheme="minorHAnsi"/>
          <w:lang w:val="hr-HR"/>
        </w:rPr>
        <w:t>Nagrađivanje izvrsnosti: Dodijeljeno je 8 nagrada odličnim učenicima, čime se potiče postizanje visokih obrazovnih rezultata i prepoznaje trud te uspjeh najuspješnijih učenika.</w:t>
      </w:r>
    </w:p>
    <w:p w14:paraId="2C11848B"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stvaranju poticajnog obrazovnog okruženja, jačanju dostupnosti obrazovanja te promicanju izvrsnosti među mladima na području općine.</w:t>
      </w:r>
    </w:p>
    <w:p w14:paraId="4CF0C9E3" w14:textId="523D970A" w:rsidR="00EA2882" w:rsidRPr="00D716B1" w:rsidRDefault="00EA2882" w:rsidP="00933CFC">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2. Obrazovani i zaposleni ljudi</w:t>
      </w:r>
    </w:p>
    <w:p w14:paraId="4C7DD72A" w14:textId="77777777" w:rsidR="00EA2882" w:rsidRPr="00D716B1" w:rsidRDefault="00EA2882" w:rsidP="009636FF">
      <w:pPr>
        <w:pStyle w:val="Tijeloteksta"/>
        <w:jc w:val="both"/>
        <w:rPr>
          <w:rFonts w:asciiTheme="minorHAnsi" w:hAnsiTheme="minorHAnsi" w:cstheme="minorHAnsi"/>
          <w:lang w:val="hr-HR"/>
        </w:rPr>
      </w:pPr>
    </w:p>
    <w:p w14:paraId="12B44DF6"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M.07 Briga o djeci</w:t>
      </w:r>
    </w:p>
    <w:p w14:paraId="0F6B1DA1"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Dječji vrtić na području Općine Brtonigla–Verteneglio tijekom cijelog izvještajnog razdoblja redovito je funkcionirao te su djeci u jasličkim i vrtićkim skupinama osigurani optimalni uvjeti boravka, u skladu s propisanim pedagoškim standardima.</w:t>
      </w:r>
    </w:p>
    <w:p w14:paraId="1B5C618A"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Posebna pažnja posvećena je stvaranju sigurnog, poticajnog i kvalitetnog okruženja za rast i razvoj djece, što uključuje:</w:t>
      </w:r>
    </w:p>
    <w:p w14:paraId="42169983" w14:textId="77777777" w:rsidR="00C57A1C" w:rsidRPr="00C57A1C" w:rsidRDefault="00C57A1C" w:rsidP="00C57A1C">
      <w:pPr>
        <w:pStyle w:val="Tijeloteksta"/>
        <w:numPr>
          <w:ilvl w:val="0"/>
          <w:numId w:val="7"/>
        </w:numPr>
        <w:jc w:val="both"/>
        <w:rPr>
          <w:rFonts w:asciiTheme="minorHAnsi" w:hAnsiTheme="minorHAnsi" w:cstheme="minorHAnsi"/>
          <w:lang w:val="hr-HR"/>
        </w:rPr>
      </w:pPr>
      <w:r w:rsidRPr="00C57A1C">
        <w:rPr>
          <w:rFonts w:asciiTheme="minorHAnsi" w:hAnsiTheme="minorHAnsi" w:cstheme="minorHAnsi"/>
          <w:lang w:val="hr-HR"/>
        </w:rPr>
        <w:t>osiguravanje adekvatnih prostornih, materijalnih i kadrovskih uvjeta</w:t>
      </w:r>
    </w:p>
    <w:p w14:paraId="780C2123" w14:textId="77777777" w:rsidR="00C57A1C" w:rsidRPr="00C57A1C" w:rsidRDefault="00C57A1C" w:rsidP="00C57A1C">
      <w:pPr>
        <w:pStyle w:val="Tijeloteksta"/>
        <w:numPr>
          <w:ilvl w:val="0"/>
          <w:numId w:val="7"/>
        </w:numPr>
        <w:jc w:val="both"/>
        <w:rPr>
          <w:rFonts w:asciiTheme="minorHAnsi" w:hAnsiTheme="minorHAnsi" w:cstheme="minorHAnsi"/>
          <w:lang w:val="hr-HR"/>
        </w:rPr>
      </w:pPr>
      <w:r w:rsidRPr="00C57A1C">
        <w:rPr>
          <w:rFonts w:asciiTheme="minorHAnsi" w:hAnsiTheme="minorHAnsi" w:cstheme="minorHAnsi"/>
          <w:lang w:val="hr-HR"/>
        </w:rPr>
        <w:t>provedbu odgojno</w:t>
      </w:r>
      <w:r w:rsidRPr="00C57A1C">
        <w:rPr>
          <w:rFonts w:asciiTheme="minorHAnsi" w:hAnsiTheme="minorHAnsi" w:cstheme="minorHAnsi"/>
          <w:lang w:val="hr-HR"/>
        </w:rPr>
        <w:noBreakHyphen/>
        <w:t>obrazovnih aktivnosti u skladu s nacionalnim pedagoškim standardima</w:t>
      </w:r>
    </w:p>
    <w:p w14:paraId="046020CC" w14:textId="77777777" w:rsidR="00C57A1C" w:rsidRPr="00C57A1C" w:rsidRDefault="00C57A1C" w:rsidP="00C57A1C">
      <w:pPr>
        <w:pStyle w:val="Tijeloteksta"/>
        <w:numPr>
          <w:ilvl w:val="0"/>
          <w:numId w:val="7"/>
        </w:numPr>
        <w:jc w:val="both"/>
        <w:rPr>
          <w:rFonts w:asciiTheme="minorHAnsi" w:hAnsiTheme="minorHAnsi" w:cstheme="minorHAnsi"/>
          <w:lang w:val="hr-HR"/>
        </w:rPr>
      </w:pPr>
      <w:r w:rsidRPr="00C57A1C">
        <w:rPr>
          <w:rFonts w:asciiTheme="minorHAnsi" w:hAnsiTheme="minorHAnsi" w:cstheme="minorHAnsi"/>
          <w:lang w:val="hr-HR"/>
        </w:rPr>
        <w:t>poštivanje prava pripadnika talijanske nacionalne manjine, uključujući dostupnost programa na jeziku i pismu manjine</w:t>
      </w:r>
    </w:p>
    <w:p w14:paraId="76D6E6EE"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Na taj je način omogućeno nesmetano odvijanje predškolskih aktivnosti na općinskom području, uz osiguravanje visokog standarda predškolske djelatnosti i poticanje zdravog, sigurnog i kvalitetnog razvoja sve djece s područja općine.</w:t>
      </w:r>
    </w:p>
    <w:p w14:paraId="7E02E896" w14:textId="66A14F24"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50A1D08E" w14:textId="77777777" w:rsidR="00EA2882" w:rsidRPr="00737FCA" w:rsidRDefault="00EA2882" w:rsidP="009636FF">
      <w:pPr>
        <w:pStyle w:val="Tijeloteksta"/>
        <w:jc w:val="both"/>
        <w:rPr>
          <w:rFonts w:asciiTheme="minorHAnsi" w:hAnsiTheme="minorHAnsi" w:cstheme="minorHAnsi"/>
          <w:highlight w:val="yellow"/>
          <w:lang w:val="hr-HR"/>
        </w:rPr>
      </w:pPr>
    </w:p>
    <w:p w14:paraId="6ACAC069"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M.08 Socijalna skrb</w:t>
      </w:r>
    </w:p>
    <w:p w14:paraId="4AE56F09"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mjere usmjerene na pružanje podrške socijalno osjetljivim skupinama stanovništva, s ciljem ublažavanja socijalnih rizika i poboljšanja kvalitete života najugroženijih građana.</w:t>
      </w:r>
    </w:p>
    <w:p w14:paraId="5EE179D2" w14:textId="77777777" w:rsidR="00C57A1C" w:rsidRPr="00C57A1C" w:rsidRDefault="00C57A1C" w:rsidP="00C57A1C">
      <w:pPr>
        <w:pStyle w:val="Tijeloteksta"/>
        <w:numPr>
          <w:ilvl w:val="0"/>
          <w:numId w:val="8"/>
        </w:numPr>
        <w:jc w:val="both"/>
        <w:rPr>
          <w:rFonts w:asciiTheme="minorHAnsi" w:hAnsiTheme="minorHAnsi" w:cstheme="minorHAnsi"/>
          <w:lang w:val="hr-HR"/>
        </w:rPr>
      </w:pPr>
      <w:r w:rsidRPr="00C57A1C">
        <w:rPr>
          <w:rFonts w:asciiTheme="minorHAnsi" w:hAnsiTheme="minorHAnsi" w:cstheme="minorHAnsi"/>
          <w:lang w:val="hr-HR"/>
        </w:rPr>
        <w:t>Pomoć umirovljenicima s niskim primanjima: Odobreno je ukupno 39 novčanih pomoći umirovljenicima s niskim primanjima. Ova mjera pridonosi smanjenju financijskog opterećenja starijih osoba te osigurava dodatnu sigurnost u pokrivanju osnovnih životnih troškova.</w:t>
      </w:r>
    </w:p>
    <w:p w14:paraId="0B0B470F" w14:textId="77777777" w:rsidR="00C57A1C" w:rsidRPr="00C57A1C" w:rsidRDefault="00C57A1C" w:rsidP="00C57A1C">
      <w:pPr>
        <w:pStyle w:val="Tijeloteksta"/>
        <w:numPr>
          <w:ilvl w:val="0"/>
          <w:numId w:val="8"/>
        </w:numPr>
        <w:jc w:val="both"/>
        <w:rPr>
          <w:rFonts w:asciiTheme="minorHAnsi" w:hAnsiTheme="minorHAnsi" w:cstheme="minorHAnsi"/>
          <w:lang w:val="hr-HR"/>
        </w:rPr>
      </w:pPr>
      <w:r w:rsidRPr="00C57A1C">
        <w:rPr>
          <w:rFonts w:asciiTheme="minorHAnsi" w:hAnsiTheme="minorHAnsi" w:cstheme="minorHAnsi"/>
          <w:lang w:val="hr-HR"/>
        </w:rPr>
        <w:t>Jednokratne novčane pomoći i naknade za troškove stanovanja: Najpotrebitijim građanima dodijeljene su jednokratne novčane pomoći te je osigurana naknada za troškove stanovanja. Ove intervencije omogućuju pravovremenu podršku osobama i obiteljima koje se suočavaju s iznenadnim financijskim poteškoćama ili dugotrajnijim socijalnim izazovima.</w:t>
      </w:r>
    </w:p>
    <w:p w14:paraId="4AB1AECA"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 xml:space="preserve">Provedene aktivnosti potvrđuju kontinuiranu brigu Općine Brtonigla–Verteneglio za socijalno ranjive skupine te doprinose stvaranju </w:t>
      </w:r>
      <w:proofErr w:type="spellStart"/>
      <w:r w:rsidRPr="00C57A1C">
        <w:rPr>
          <w:rFonts w:asciiTheme="minorHAnsi" w:hAnsiTheme="minorHAnsi" w:cstheme="minorHAnsi"/>
          <w:lang w:val="hr-HR"/>
        </w:rPr>
        <w:t>uključivije</w:t>
      </w:r>
      <w:proofErr w:type="spellEnd"/>
      <w:r w:rsidRPr="00C57A1C">
        <w:rPr>
          <w:rFonts w:asciiTheme="minorHAnsi" w:hAnsiTheme="minorHAnsi" w:cstheme="minorHAnsi"/>
          <w:lang w:val="hr-HR"/>
        </w:rPr>
        <w:t xml:space="preserve"> i socijalno osjetljivije zajednice.</w:t>
      </w:r>
    </w:p>
    <w:p w14:paraId="5F66438F" w14:textId="372364BB"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6. Demografska revitalizacija i bolji položaj obitelji</w:t>
      </w:r>
    </w:p>
    <w:p w14:paraId="713AA77A" w14:textId="77777777" w:rsidR="00EA2882" w:rsidRPr="00D716B1" w:rsidRDefault="00EA2882" w:rsidP="009636FF">
      <w:pPr>
        <w:pStyle w:val="Tijeloteksta"/>
        <w:jc w:val="both"/>
        <w:rPr>
          <w:rFonts w:asciiTheme="minorHAnsi" w:hAnsiTheme="minorHAnsi" w:cstheme="minorHAnsi"/>
          <w:lang w:val="hr-HR"/>
        </w:rPr>
      </w:pPr>
    </w:p>
    <w:p w14:paraId="7237EE0D"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M.09 Unapređenje zdravlja</w:t>
      </w:r>
    </w:p>
    <w:p w14:paraId="753C3FE8"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lastRenderedPageBreak/>
        <w:t>Tijekom izvještajnog razdoblja provedene su aktivnosti usmjerene na jačanje preventivnih zdravstvenih usluga i podršku programima koji doprinose očuvanju i unapređenju zdravlja stanovnika Općine Brtonigla–Verteneglio.</w:t>
      </w:r>
    </w:p>
    <w:p w14:paraId="236C9008" w14:textId="77777777" w:rsidR="00C57A1C" w:rsidRPr="00C57A1C" w:rsidRDefault="00C57A1C" w:rsidP="00C57A1C">
      <w:pPr>
        <w:pStyle w:val="Tijeloteksta"/>
        <w:numPr>
          <w:ilvl w:val="0"/>
          <w:numId w:val="9"/>
        </w:numPr>
        <w:jc w:val="both"/>
        <w:rPr>
          <w:rFonts w:asciiTheme="minorHAnsi" w:hAnsiTheme="minorHAnsi" w:cstheme="minorHAnsi"/>
          <w:lang w:val="hr-HR"/>
        </w:rPr>
      </w:pPr>
      <w:r w:rsidRPr="00C57A1C">
        <w:rPr>
          <w:rFonts w:asciiTheme="minorHAnsi" w:hAnsiTheme="minorHAnsi" w:cstheme="minorHAnsi"/>
          <w:lang w:val="hr-HR"/>
        </w:rPr>
        <w:t>Provedba aktivnosti u skladu s planiranim rokovima: Pokrenute su aktivnosti koje će omogućiti ostvarenje ključnih točaka mjere, a njihova će se realizacija odvijati sukladno rokovima definiranima u Provedbenom programu Općine.</w:t>
      </w:r>
    </w:p>
    <w:p w14:paraId="16DE5A5A" w14:textId="77777777" w:rsidR="00C57A1C" w:rsidRPr="00C57A1C" w:rsidRDefault="00C57A1C" w:rsidP="00C57A1C">
      <w:pPr>
        <w:pStyle w:val="Tijeloteksta"/>
        <w:numPr>
          <w:ilvl w:val="0"/>
          <w:numId w:val="9"/>
        </w:numPr>
        <w:jc w:val="both"/>
        <w:rPr>
          <w:rFonts w:asciiTheme="minorHAnsi" w:hAnsiTheme="minorHAnsi" w:cstheme="minorHAnsi"/>
          <w:lang w:val="hr-HR"/>
        </w:rPr>
      </w:pPr>
      <w:r w:rsidRPr="00C57A1C">
        <w:rPr>
          <w:rFonts w:asciiTheme="minorHAnsi" w:hAnsiTheme="minorHAnsi" w:cstheme="minorHAnsi"/>
          <w:lang w:val="hr-HR"/>
        </w:rPr>
        <w:t>Podrška udrugama i inicijativama: Proveden je Javni natječaj za dodjelu sredstava udrugama od interesa za opće dobro, kao i ostalim udrugama i inicijativama koje djeluju u području zdravstva i socijalne skrbi. Time je osigurana institucionalna podrška programima koji doprinose zdravlju i dobrobiti lokalne zajednice.</w:t>
      </w:r>
    </w:p>
    <w:p w14:paraId="6B3CE132" w14:textId="77777777" w:rsidR="00C57A1C" w:rsidRPr="00C57A1C" w:rsidRDefault="00C57A1C" w:rsidP="00C57A1C">
      <w:pPr>
        <w:pStyle w:val="Tijeloteksta"/>
        <w:numPr>
          <w:ilvl w:val="0"/>
          <w:numId w:val="9"/>
        </w:numPr>
        <w:jc w:val="both"/>
        <w:rPr>
          <w:rFonts w:asciiTheme="minorHAnsi" w:hAnsiTheme="minorHAnsi" w:cstheme="minorHAnsi"/>
          <w:lang w:val="hr-HR"/>
        </w:rPr>
      </w:pPr>
      <w:r w:rsidRPr="00C57A1C">
        <w:rPr>
          <w:rFonts w:asciiTheme="minorHAnsi" w:hAnsiTheme="minorHAnsi" w:cstheme="minorHAnsi"/>
          <w:lang w:val="hr-HR"/>
        </w:rPr>
        <w:t xml:space="preserve">Preventivne zdravstvene aktivnosti i patronažna služba: Tijekom 2025. godine nisu održane organizirane preventivne zdravstvene akcije za građane Općine. Unatoč tome, kontinuirano je podržan rad patronažne službe, a u </w:t>
      </w:r>
      <w:proofErr w:type="spellStart"/>
      <w:r w:rsidRPr="00C57A1C">
        <w:rPr>
          <w:rFonts w:asciiTheme="minorHAnsi" w:hAnsiTheme="minorHAnsi" w:cstheme="minorHAnsi"/>
          <w:lang w:val="hr-HR"/>
        </w:rPr>
        <w:t>brtoniškoj</w:t>
      </w:r>
      <w:proofErr w:type="spellEnd"/>
      <w:r w:rsidRPr="00C57A1C">
        <w:rPr>
          <w:rFonts w:asciiTheme="minorHAnsi" w:hAnsiTheme="minorHAnsi" w:cstheme="minorHAnsi"/>
          <w:lang w:val="hr-HR"/>
        </w:rPr>
        <w:t xml:space="preserve"> ambulanti redovito se provode besplatna mjerenja krvnog tlaka i razine šećera u krvi, čime se osigurava osnovna razina preventivne zdravstvene skrbi.</w:t>
      </w:r>
    </w:p>
    <w:p w14:paraId="19982557"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poboljšanju zdravstvene zaštite građana te stvaranju uvjeta za pravovremeno liječenje i očuvanje zdravlja stanovnika Općine Brtonigla–Verteneglio.</w:t>
      </w:r>
    </w:p>
    <w:p w14:paraId="4056BB03" w14:textId="4D759F9D"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5A514285" w14:textId="77777777" w:rsidR="00EA2882" w:rsidRPr="00D716B1" w:rsidRDefault="00EA2882" w:rsidP="009636FF">
      <w:pPr>
        <w:pStyle w:val="Tijeloteksta"/>
        <w:jc w:val="both"/>
        <w:rPr>
          <w:rFonts w:asciiTheme="minorHAnsi" w:hAnsiTheme="minorHAnsi" w:cstheme="minorHAnsi"/>
          <w:lang w:val="hr-HR"/>
        </w:rPr>
      </w:pPr>
    </w:p>
    <w:p w14:paraId="7A71DFC0"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M.10 Razvoj kulture</w:t>
      </w:r>
    </w:p>
    <w:p w14:paraId="1B69F7E4"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očuvanje kulturne baštine, jačanje kulturnog života zajednice te podršku udrugama nacionalnih manjina koje djeluju na području Općine Brtonigla–Verteneglio.</w:t>
      </w:r>
    </w:p>
    <w:p w14:paraId="4B5797F4" w14:textId="77777777" w:rsidR="00C57A1C" w:rsidRPr="00C57A1C" w:rsidRDefault="00C57A1C" w:rsidP="00C57A1C">
      <w:pPr>
        <w:pStyle w:val="Tijeloteksta"/>
        <w:numPr>
          <w:ilvl w:val="0"/>
          <w:numId w:val="10"/>
        </w:numPr>
        <w:jc w:val="both"/>
        <w:rPr>
          <w:rFonts w:asciiTheme="minorHAnsi" w:hAnsiTheme="minorHAnsi" w:cstheme="minorHAnsi"/>
          <w:lang w:val="hr-HR"/>
        </w:rPr>
      </w:pPr>
      <w:r w:rsidRPr="00C57A1C">
        <w:rPr>
          <w:rFonts w:asciiTheme="minorHAnsi" w:hAnsiTheme="minorHAnsi" w:cstheme="minorHAnsi"/>
          <w:lang w:val="hr-HR"/>
        </w:rPr>
        <w:t>Podrška udrugama nacionalnih manjina: Nakon provedenog javnog natječaja, s dvije udruge nacionalnih manjina sa sjedištem na području Općine sklopljeni su Ugovori o dodjeli financijskih sredstava. Ukupno je 785 članova udruga nacionalnih manjina ostvarilo pravo na sufinanciranje, čime se osigurava kontinuitet kulturnih aktivnosti i očuvanje identiteta manjinskih zajednica.</w:t>
      </w:r>
    </w:p>
    <w:p w14:paraId="7A6D5955" w14:textId="77777777" w:rsidR="00C57A1C" w:rsidRPr="00C57A1C" w:rsidRDefault="00C57A1C" w:rsidP="00C57A1C">
      <w:pPr>
        <w:pStyle w:val="Tijeloteksta"/>
        <w:numPr>
          <w:ilvl w:val="0"/>
          <w:numId w:val="10"/>
        </w:numPr>
        <w:jc w:val="both"/>
        <w:rPr>
          <w:rFonts w:asciiTheme="minorHAnsi" w:hAnsiTheme="minorHAnsi" w:cstheme="minorHAnsi"/>
          <w:lang w:val="hr-HR"/>
        </w:rPr>
      </w:pPr>
      <w:r w:rsidRPr="00C57A1C">
        <w:rPr>
          <w:rFonts w:asciiTheme="minorHAnsi" w:hAnsiTheme="minorHAnsi" w:cstheme="minorHAnsi"/>
          <w:lang w:val="hr-HR"/>
        </w:rPr>
        <w:t>Očuvanje kulturne baštine – restauratorski radovi: U izvještajnom razdoblju realizirana je restauracija drvene skulpture – oltara iz crkve sv. Roka u Brtonigli. Paralelno je pokrenut postupak restauracije još jedne drvene skulpture, oltara iz crkve sv. Mihovila u Novoj Vasi, čime se nastavlja sustavno ulaganje u zaštitu i obnovu vrijedne sakralne baštine.</w:t>
      </w:r>
    </w:p>
    <w:p w14:paraId="50090F15" w14:textId="77777777" w:rsidR="00C57A1C" w:rsidRPr="00C57A1C" w:rsidRDefault="00C57A1C" w:rsidP="00C57A1C">
      <w:pPr>
        <w:pStyle w:val="Tijeloteksta"/>
        <w:numPr>
          <w:ilvl w:val="0"/>
          <w:numId w:val="10"/>
        </w:numPr>
        <w:jc w:val="both"/>
        <w:rPr>
          <w:rFonts w:asciiTheme="minorHAnsi" w:hAnsiTheme="minorHAnsi" w:cstheme="minorHAnsi"/>
          <w:lang w:val="hr-HR"/>
        </w:rPr>
      </w:pPr>
      <w:r w:rsidRPr="00C57A1C">
        <w:rPr>
          <w:rFonts w:asciiTheme="minorHAnsi" w:hAnsiTheme="minorHAnsi" w:cstheme="minorHAnsi"/>
          <w:lang w:val="hr-HR"/>
        </w:rPr>
        <w:t>Sanacija spomenika: U srpnju 2025. godine izvršena je sanacija spomenika u Brtonigli, čime je osigurano njegovo očuvanje i prezentacija kao važnog dijela lokalne kulturne i povijesne memorije.</w:t>
      </w:r>
    </w:p>
    <w:p w14:paraId="0694868D"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očuvanju kulturne baštine, jačanju kulturnog identiteta zajednice te poticanju kulturnog stvaralaštva i djelovanja udruga na području općine.</w:t>
      </w:r>
    </w:p>
    <w:p w14:paraId="123C1C0C" w14:textId="716930CA" w:rsidR="00EA2882" w:rsidRPr="00D716B1" w:rsidRDefault="00EA2882" w:rsidP="00D716B1">
      <w:pPr>
        <w:pStyle w:val="Tijeloteksta"/>
        <w:jc w:val="both"/>
        <w:rPr>
          <w:rFonts w:asciiTheme="minorHAnsi" w:hAnsiTheme="minorHAnsi" w:cstheme="minorHAnsi"/>
          <w:lang w:val="hr-HR"/>
        </w:rPr>
      </w:pPr>
      <w:r w:rsidRPr="00C57A1C">
        <w:rPr>
          <w:rFonts w:asciiTheme="minorHAnsi" w:hAnsiTheme="minorHAnsi" w:cstheme="minorHAnsi"/>
          <w:lang w:val="hr-HR"/>
        </w:rPr>
        <w:t>Doprinos cilju nadređenog akta strateškog planiranja: Nacionalna razvojna strategija Republike</w:t>
      </w:r>
      <w:r w:rsidRPr="00D716B1">
        <w:rPr>
          <w:rFonts w:asciiTheme="minorHAnsi" w:hAnsiTheme="minorHAnsi" w:cstheme="minorHAnsi"/>
          <w:lang w:val="hr-HR"/>
        </w:rPr>
        <w:t xml:space="preserve"> Hrvatske do 2030. godine, Strateški cilj 1. Konkurentno i inovativno gospodarstvo</w:t>
      </w:r>
    </w:p>
    <w:p w14:paraId="270CAFE2" w14:textId="77777777" w:rsidR="00EA2882" w:rsidRPr="00737FCA" w:rsidRDefault="00EA2882" w:rsidP="009636FF">
      <w:pPr>
        <w:pStyle w:val="Tijeloteksta"/>
        <w:jc w:val="both"/>
        <w:rPr>
          <w:rFonts w:asciiTheme="minorHAnsi" w:hAnsiTheme="minorHAnsi" w:cstheme="minorHAnsi"/>
          <w:highlight w:val="yellow"/>
          <w:lang w:val="hr-HR"/>
        </w:rPr>
      </w:pPr>
    </w:p>
    <w:p w14:paraId="2CC43B6F"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M.11 Razvoj sporta</w:t>
      </w:r>
    </w:p>
    <w:p w14:paraId="29768FD0"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 xml:space="preserve">Tijekom izvještajnog razdoblja provedene su aktivnosti usmjerene na poticanje sportskih programa, jačanje sportskih udruga te unapređenje sportske infrastrukture na području Općine </w:t>
      </w:r>
      <w:r w:rsidRPr="00C57A1C">
        <w:rPr>
          <w:rFonts w:asciiTheme="minorHAnsi" w:hAnsiTheme="minorHAnsi" w:cstheme="minorHAnsi"/>
          <w:lang w:val="hr-HR"/>
        </w:rPr>
        <w:lastRenderedPageBreak/>
        <w:t>Brtonigla–Verteneglio.</w:t>
      </w:r>
    </w:p>
    <w:p w14:paraId="4477DB08" w14:textId="77777777" w:rsidR="00C57A1C" w:rsidRPr="00C57A1C" w:rsidRDefault="00C57A1C" w:rsidP="00C57A1C">
      <w:pPr>
        <w:pStyle w:val="Tijeloteksta"/>
        <w:numPr>
          <w:ilvl w:val="0"/>
          <w:numId w:val="11"/>
        </w:numPr>
        <w:jc w:val="both"/>
        <w:rPr>
          <w:rFonts w:asciiTheme="minorHAnsi" w:hAnsiTheme="minorHAnsi" w:cstheme="minorHAnsi"/>
          <w:lang w:val="hr-HR"/>
        </w:rPr>
      </w:pPr>
      <w:r w:rsidRPr="00C57A1C">
        <w:rPr>
          <w:rFonts w:asciiTheme="minorHAnsi" w:hAnsiTheme="minorHAnsi" w:cstheme="minorHAnsi"/>
          <w:lang w:val="hr-HR"/>
        </w:rPr>
        <w:t>Podrška sportskim udrugama: Nakon provedenog javnog natječaja, s dvije sportske udruge sa sjedištem na području Općine sklopljeni su Ugovori o dodjeli financijskih sredstava. Ukupno 75 članova sportskih udruga ostvarilo je pravo na sufinanciranje, čime se osigurava kontinuitet sportskih aktivnosti i razvoj sportskog života u zajednici.</w:t>
      </w:r>
    </w:p>
    <w:p w14:paraId="451A8BC9" w14:textId="77777777" w:rsidR="00C57A1C" w:rsidRPr="00C57A1C" w:rsidRDefault="00C57A1C" w:rsidP="00C57A1C">
      <w:pPr>
        <w:pStyle w:val="Tijeloteksta"/>
        <w:numPr>
          <w:ilvl w:val="0"/>
          <w:numId w:val="11"/>
        </w:numPr>
        <w:jc w:val="both"/>
        <w:rPr>
          <w:rFonts w:asciiTheme="minorHAnsi" w:hAnsiTheme="minorHAnsi" w:cstheme="minorHAnsi"/>
          <w:lang w:val="hr-HR"/>
        </w:rPr>
      </w:pPr>
      <w:r w:rsidRPr="00C57A1C">
        <w:rPr>
          <w:rFonts w:asciiTheme="minorHAnsi" w:hAnsiTheme="minorHAnsi" w:cstheme="minorHAnsi"/>
          <w:lang w:val="hr-HR"/>
        </w:rPr>
        <w:t>Sportska infrastruktura – nogometno igralište: Planirana realizacija projekta nogometnog igrališta nije ostvarena u predviđenom roku. Razlog je činjenica da projekt nije dobio traženo sufinanciranje iz EU programa, zbog čega je provedba odgođena do pronalaska alternativnih izvora financiranja ili ponovnog apliciranja na odgovarajuće natječaje.</w:t>
      </w:r>
    </w:p>
    <w:p w14:paraId="26717B9B"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razvoju sportskih sadržaja, jačanju sportskih udruga te stvaranju preduvjeta za daljnja ulaganja u sportsku infrastrukturu na području općine.</w:t>
      </w:r>
    </w:p>
    <w:p w14:paraId="447653B9" w14:textId="7B5954DE"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0A76B016" w14:textId="77777777" w:rsidR="00EA2882" w:rsidRPr="00D716B1" w:rsidRDefault="00EA2882" w:rsidP="009636FF">
      <w:pPr>
        <w:pStyle w:val="Tijeloteksta"/>
        <w:jc w:val="both"/>
        <w:rPr>
          <w:rFonts w:asciiTheme="minorHAnsi" w:hAnsiTheme="minorHAnsi" w:cstheme="minorHAnsi"/>
          <w:lang w:val="hr-HR"/>
        </w:rPr>
      </w:pPr>
    </w:p>
    <w:p w14:paraId="064DE13C"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M.12 Zaštita i unapređenje prirodnog okoliša</w:t>
      </w:r>
    </w:p>
    <w:p w14:paraId="0E3DB91A"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očuvanje javnog zdravlja, zaštitu okoliša i odgovorno upravljanje životinjama na području Općine Brtonigla–Verteneglio.</w:t>
      </w:r>
    </w:p>
    <w:p w14:paraId="70F2CC7F" w14:textId="77777777" w:rsidR="00C57A1C" w:rsidRPr="00C57A1C" w:rsidRDefault="00C57A1C" w:rsidP="00C57A1C">
      <w:pPr>
        <w:pStyle w:val="Tijeloteksta"/>
        <w:numPr>
          <w:ilvl w:val="0"/>
          <w:numId w:val="12"/>
        </w:numPr>
        <w:jc w:val="both"/>
        <w:rPr>
          <w:rFonts w:asciiTheme="minorHAnsi" w:hAnsiTheme="minorHAnsi" w:cstheme="minorHAnsi"/>
          <w:lang w:val="hr-HR"/>
        </w:rPr>
      </w:pPr>
      <w:r w:rsidRPr="00C57A1C">
        <w:rPr>
          <w:rFonts w:asciiTheme="minorHAnsi" w:hAnsiTheme="minorHAnsi" w:cstheme="minorHAnsi"/>
          <w:lang w:val="hr-HR"/>
        </w:rPr>
        <w:t>Provedba DDD mjera (deratizacija, dezinsekcija i dezinfekcija): U skladu s planom održane su dvije redovne DDD akcije:</w:t>
      </w:r>
    </w:p>
    <w:p w14:paraId="2D9C0ADD" w14:textId="77777777" w:rsidR="00C57A1C" w:rsidRPr="00C57A1C" w:rsidRDefault="00C57A1C" w:rsidP="00C57A1C">
      <w:pPr>
        <w:pStyle w:val="Tijeloteksta"/>
        <w:numPr>
          <w:ilvl w:val="1"/>
          <w:numId w:val="12"/>
        </w:numPr>
        <w:jc w:val="both"/>
        <w:rPr>
          <w:rFonts w:asciiTheme="minorHAnsi" w:hAnsiTheme="minorHAnsi" w:cstheme="minorHAnsi"/>
          <w:lang w:val="hr-HR"/>
        </w:rPr>
      </w:pPr>
      <w:r w:rsidRPr="00C57A1C">
        <w:rPr>
          <w:rFonts w:asciiTheme="minorHAnsi" w:hAnsiTheme="minorHAnsi" w:cstheme="minorHAnsi"/>
          <w:lang w:val="hr-HR"/>
        </w:rPr>
        <w:t>proljetna DDD – 28. ožujka 2025.</w:t>
      </w:r>
    </w:p>
    <w:p w14:paraId="56599B52" w14:textId="77777777" w:rsidR="00C57A1C" w:rsidRPr="00C57A1C" w:rsidRDefault="00C57A1C" w:rsidP="00C57A1C">
      <w:pPr>
        <w:pStyle w:val="Tijeloteksta"/>
        <w:numPr>
          <w:ilvl w:val="1"/>
          <w:numId w:val="12"/>
        </w:numPr>
        <w:jc w:val="both"/>
        <w:rPr>
          <w:rFonts w:asciiTheme="minorHAnsi" w:hAnsiTheme="minorHAnsi" w:cstheme="minorHAnsi"/>
          <w:lang w:val="hr-HR"/>
        </w:rPr>
      </w:pPr>
      <w:r w:rsidRPr="00C57A1C">
        <w:rPr>
          <w:rFonts w:asciiTheme="minorHAnsi" w:hAnsiTheme="minorHAnsi" w:cstheme="minorHAnsi"/>
          <w:lang w:val="hr-HR"/>
        </w:rPr>
        <w:t>jesenska DDD – 25. rujna 2025. Ove aktivnosti doprinose sprječavanju širenja štetnika i zaraznih bolesti te osiguravaju higijenski standard u javnim i privatnim prostorima.</w:t>
      </w:r>
    </w:p>
    <w:p w14:paraId="46A88D3A" w14:textId="77777777" w:rsidR="00C57A1C" w:rsidRPr="00C57A1C" w:rsidRDefault="00C57A1C" w:rsidP="00C57A1C">
      <w:pPr>
        <w:pStyle w:val="Tijeloteksta"/>
        <w:numPr>
          <w:ilvl w:val="0"/>
          <w:numId w:val="12"/>
        </w:numPr>
        <w:jc w:val="both"/>
        <w:rPr>
          <w:rFonts w:asciiTheme="minorHAnsi" w:hAnsiTheme="minorHAnsi" w:cstheme="minorHAnsi"/>
          <w:lang w:val="hr-HR"/>
        </w:rPr>
      </w:pPr>
      <w:r w:rsidRPr="00C57A1C">
        <w:rPr>
          <w:rFonts w:asciiTheme="minorHAnsi" w:hAnsiTheme="minorHAnsi" w:cstheme="minorHAnsi"/>
          <w:lang w:val="hr-HR"/>
        </w:rPr>
        <w:t>Zbrinjavanje napuštenih životinja: Tijekom godine zbrinuta su 3 psa u ovlaštenom skloništu, čime se osigurava human i zakonit pristup napuštenim životinjama te smanjuje rizik za sigurnost i zdravlje stanovnika.</w:t>
      </w:r>
    </w:p>
    <w:p w14:paraId="4B3ECE40"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doprinose očuvanju zdravog i sigurnog okoliša te potvrđuju kontinuiranu brigu Općine za javno zdravlje, higijenu i dobrobit životinja.</w:t>
      </w:r>
    </w:p>
    <w:p w14:paraId="71250243" w14:textId="0DE87D31"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8. Ekološka i energetska tranzicija za klimatsku neutralnost</w:t>
      </w:r>
    </w:p>
    <w:p w14:paraId="33D4B2EF" w14:textId="77777777" w:rsidR="00EA2882" w:rsidRPr="00737FCA" w:rsidRDefault="00EA2882" w:rsidP="009636FF">
      <w:pPr>
        <w:pStyle w:val="Tijeloteksta"/>
        <w:jc w:val="both"/>
        <w:rPr>
          <w:rFonts w:asciiTheme="minorHAnsi" w:hAnsiTheme="minorHAnsi" w:cstheme="minorHAnsi"/>
          <w:highlight w:val="yellow"/>
          <w:lang w:val="hr-HR"/>
        </w:rPr>
      </w:pPr>
    </w:p>
    <w:p w14:paraId="01E15890"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M.13 Protupožarna i civilna zaštita</w:t>
      </w:r>
    </w:p>
    <w:p w14:paraId="035AAC85"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jačanje sustava protupožarne zaštite i unapređenje spremnosti civilne zaštite na području Općine Brtonigla–Verteneglio.</w:t>
      </w:r>
    </w:p>
    <w:p w14:paraId="48992BF4" w14:textId="77777777" w:rsidR="00C57A1C" w:rsidRPr="00C57A1C" w:rsidRDefault="00C57A1C" w:rsidP="00C57A1C">
      <w:pPr>
        <w:pStyle w:val="Tijeloteksta"/>
        <w:numPr>
          <w:ilvl w:val="0"/>
          <w:numId w:val="13"/>
        </w:numPr>
        <w:jc w:val="both"/>
        <w:rPr>
          <w:rFonts w:asciiTheme="minorHAnsi" w:hAnsiTheme="minorHAnsi" w:cstheme="minorHAnsi"/>
          <w:lang w:val="hr-HR"/>
        </w:rPr>
      </w:pPr>
      <w:r w:rsidRPr="00C57A1C">
        <w:rPr>
          <w:rFonts w:asciiTheme="minorHAnsi" w:hAnsiTheme="minorHAnsi" w:cstheme="minorHAnsi"/>
          <w:lang w:val="hr-HR"/>
        </w:rPr>
        <w:t>Sufinanciranje vatrogasnih službi: U skladu sa zakonskim propisima, Općina je u 2025. godini osigurala ukupno 159.119,46 EUR za sufinanciranje rada Javne vatrogasne postrojbe i Područne vatrogasne zajednice. Ovim sredstvima osigurava se operativna spremnost, opremljenost i učinkovitost vatrogasnih snaga u zaštiti ljudi, imovine i okoliša.</w:t>
      </w:r>
    </w:p>
    <w:p w14:paraId="37380DFA" w14:textId="77777777" w:rsidR="00C57A1C" w:rsidRPr="00C57A1C" w:rsidRDefault="00C57A1C" w:rsidP="00C57A1C">
      <w:pPr>
        <w:pStyle w:val="Tijeloteksta"/>
        <w:numPr>
          <w:ilvl w:val="0"/>
          <w:numId w:val="13"/>
        </w:numPr>
        <w:jc w:val="both"/>
        <w:rPr>
          <w:rFonts w:asciiTheme="minorHAnsi" w:hAnsiTheme="minorHAnsi" w:cstheme="minorHAnsi"/>
          <w:lang w:val="hr-HR"/>
        </w:rPr>
      </w:pPr>
      <w:r w:rsidRPr="00C57A1C">
        <w:rPr>
          <w:rFonts w:asciiTheme="minorHAnsi" w:hAnsiTheme="minorHAnsi" w:cstheme="minorHAnsi"/>
          <w:lang w:val="hr-HR"/>
        </w:rPr>
        <w:t>Aktivnosti civilne zaštite: Tijekom 2025. godine održana je jedna radionica Stožera civilne zaštite, i to 14. listopada 2025. godine. Radionica je bila usmjerena na jačanje koordinacije, osposobljavanje članova stožera te unapređenje spremnosti za postupanje u kriznim situacijama.</w:t>
      </w:r>
    </w:p>
    <w:p w14:paraId="5BB6CA7E" w14:textId="140D7393"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lastRenderedPageBreak/>
        <w:t>Doprinos cilju nadređenog akta strateškog planiranja: Nacionalna razvojna strategija Republike Hrvatske do 2030. godine, Strateški cilj 7. Sigurnost za stabilan razvoj</w:t>
      </w:r>
    </w:p>
    <w:p w14:paraId="0E831D2B" w14:textId="77777777" w:rsidR="00EA2882" w:rsidRPr="00D716B1" w:rsidRDefault="00EA2882" w:rsidP="009636FF">
      <w:pPr>
        <w:pStyle w:val="Tijeloteksta"/>
        <w:jc w:val="both"/>
        <w:rPr>
          <w:rFonts w:asciiTheme="minorHAnsi" w:hAnsiTheme="minorHAnsi" w:cstheme="minorHAnsi"/>
          <w:lang w:val="hr-HR"/>
        </w:rPr>
      </w:pPr>
    </w:p>
    <w:p w14:paraId="5702A27B"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M.14 Promet i uređenje javnih prometnica</w:t>
      </w:r>
    </w:p>
    <w:p w14:paraId="28D99201"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2025. godine provedene su aktivnosti usmjerene na unapređenje prometne infrastrukture i poboljšanje kvalitete javnih prometnica na području Općine Brtonigla–Verteneglio.</w:t>
      </w:r>
    </w:p>
    <w:p w14:paraId="3DC2EF61" w14:textId="77777777" w:rsidR="00C57A1C" w:rsidRPr="00C57A1C" w:rsidRDefault="00C57A1C" w:rsidP="00C57A1C">
      <w:pPr>
        <w:pStyle w:val="Tijeloteksta"/>
        <w:numPr>
          <w:ilvl w:val="0"/>
          <w:numId w:val="14"/>
        </w:numPr>
        <w:jc w:val="both"/>
        <w:rPr>
          <w:rFonts w:asciiTheme="minorHAnsi" w:hAnsiTheme="minorHAnsi" w:cstheme="minorHAnsi"/>
          <w:lang w:val="hr-HR"/>
        </w:rPr>
      </w:pPr>
      <w:r w:rsidRPr="00C57A1C">
        <w:rPr>
          <w:rFonts w:asciiTheme="minorHAnsi" w:hAnsiTheme="minorHAnsi" w:cstheme="minorHAnsi"/>
          <w:lang w:val="hr-HR"/>
        </w:rPr>
        <w:t>Uređenje ulica u naseljima: U drugoj polovici godine uređeno je ukupno 1.910 m² ulica u više naselja. Radovi su obuhvatili sanaciju i uređenje prometnih površina u:</w:t>
      </w:r>
    </w:p>
    <w:p w14:paraId="7A662CDC" w14:textId="77777777" w:rsidR="00C57A1C" w:rsidRPr="00C57A1C" w:rsidRDefault="00C57A1C" w:rsidP="00C57A1C">
      <w:pPr>
        <w:pStyle w:val="Tijeloteksta"/>
        <w:numPr>
          <w:ilvl w:val="1"/>
          <w:numId w:val="14"/>
        </w:numPr>
        <w:jc w:val="both"/>
        <w:rPr>
          <w:rFonts w:asciiTheme="minorHAnsi" w:hAnsiTheme="minorHAnsi" w:cstheme="minorHAnsi"/>
          <w:lang w:val="hr-HR"/>
        </w:rPr>
      </w:pPr>
      <w:r w:rsidRPr="00C57A1C">
        <w:rPr>
          <w:rFonts w:asciiTheme="minorHAnsi" w:hAnsiTheme="minorHAnsi" w:cstheme="minorHAnsi"/>
          <w:lang w:val="hr-HR"/>
        </w:rPr>
        <w:t xml:space="preserve">naselju </w:t>
      </w:r>
      <w:proofErr w:type="spellStart"/>
      <w:r w:rsidRPr="00C57A1C">
        <w:rPr>
          <w:rFonts w:asciiTheme="minorHAnsi" w:hAnsiTheme="minorHAnsi" w:cstheme="minorHAnsi"/>
          <w:lang w:val="hr-HR"/>
        </w:rPr>
        <w:t>Škrinjari</w:t>
      </w:r>
      <w:proofErr w:type="spellEnd"/>
      <w:r w:rsidRPr="00C57A1C">
        <w:rPr>
          <w:rFonts w:asciiTheme="minorHAnsi" w:hAnsiTheme="minorHAnsi" w:cstheme="minorHAnsi"/>
          <w:lang w:val="hr-HR"/>
        </w:rPr>
        <w:t>,</w:t>
      </w:r>
    </w:p>
    <w:p w14:paraId="3CD3DED8" w14:textId="77777777" w:rsidR="00C57A1C" w:rsidRPr="00C57A1C" w:rsidRDefault="00C57A1C" w:rsidP="00C57A1C">
      <w:pPr>
        <w:pStyle w:val="Tijeloteksta"/>
        <w:numPr>
          <w:ilvl w:val="1"/>
          <w:numId w:val="14"/>
        </w:numPr>
        <w:jc w:val="both"/>
        <w:rPr>
          <w:rFonts w:asciiTheme="minorHAnsi" w:hAnsiTheme="minorHAnsi" w:cstheme="minorHAnsi"/>
          <w:lang w:val="hr-HR"/>
        </w:rPr>
      </w:pPr>
      <w:r w:rsidRPr="00C57A1C">
        <w:rPr>
          <w:rFonts w:asciiTheme="minorHAnsi" w:hAnsiTheme="minorHAnsi" w:cstheme="minorHAnsi"/>
          <w:lang w:val="hr-HR"/>
        </w:rPr>
        <w:t>naselju Brtonigla (Ulica Mira),</w:t>
      </w:r>
    </w:p>
    <w:p w14:paraId="2718E61A" w14:textId="77777777" w:rsidR="00C57A1C" w:rsidRPr="00C57A1C" w:rsidRDefault="00C57A1C" w:rsidP="00C57A1C">
      <w:pPr>
        <w:pStyle w:val="Tijeloteksta"/>
        <w:numPr>
          <w:ilvl w:val="1"/>
          <w:numId w:val="14"/>
        </w:numPr>
        <w:jc w:val="both"/>
        <w:rPr>
          <w:rFonts w:asciiTheme="minorHAnsi" w:hAnsiTheme="minorHAnsi" w:cstheme="minorHAnsi"/>
          <w:lang w:val="hr-HR"/>
        </w:rPr>
      </w:pPr>
      <w:r w:rsidRPr="00C57A1C">
        <w:rPr>
          <w:rFonts w:asciiTheme="minorHAnsi" w:hAnsiTheme="minorHAnsi" w:cstheme="minorHAnsi"/>
          <w:lang w:val="hr-HR"/>
        </w:rPr>
        <w:t>naselju Turini.</w:t>
      </w:r>
    </w:p>
    <w:p w14:paraId="014040ED"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Ovim zahvatima poboljšana je sigurnost i protočnost prometa te je unaprijeđena ukupna kvaliteta prometne infrastrukture u navedenim naseljima.</w:t>
      </w:r>
    </w:p>
    <w:p w14:paraId="187ABC3C" w14:textId="7E7812B3"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10. Održiva mobilnost</w:t>
      </w:r>
    </w:p>
    <w:p w14:paraId="3793FF5F" w14:textId="77777777" w:rsidR="00EA2882" w:rsidRPr="00737FCA" w:rsidRDefault="00EA2882" w:rsidP="009636FF">
      <w:pPr>
        <w:pStyle w:val="Tijeloteksta"/>
        <w:jc w:val="both"/>
        <w:rPr>
          <w:rFonts w:asciiTheme="minorHAnsi" w:hAnsiTheme="minorHAnsi" w:cstheme="minorHAnsi"/>
          <w:highlight w:val="yellow"/>
          <w:lang w:val="hr-HR"/>
        </w:rPr>
      </w:pPr>
    </w:p>
    <w:p w14:paraId="43B8B47B"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M.15 Razvoj poljoprivrede i gospodarstva</w:t>
      </w:r>
    </w:p>
    <w:p w14:paraId="2DF7742B"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provedene su aktivnosti usmjerene na jačanje lokalnog poljoprivrednog sektora i poticanje gospodarskih inicijativa na području Općine Brtonigla–Verteneglio.</w:t>
      </w:r>
    </w:p>
    <w:p w14:paraId="093058B0" w14:textId="77777777" w:rsidR="00C57A1C" w:rsidRPr="00C57A1C" w:rsidRDefault="00C57A1C" w:rsidP="00C57A1C">
      <w:pPr>
        <w:pStyle w:val="Tijeloteksta"/>
        <w:numPr>
          <w:ilvl w:val="0"/>
          <w:numId w:val="15"/>
        </w:numPr>
        <w:jc w:val="both"/>
        <w:rPr>
          <w:rFonts w:asciiTheme="minorHAnsi" w:hAnsiTheme="minorHAnsi" w:cstheme="minorHAnsi"/>
          <w:lang w:val="hr-HR"/>
        </w:rPr>
      </w:pPr>
      <w:r w:rsidRPr="00C57A1C">
        <w:rPr>
          <w:rFonts w:asciiTheme="minorHAnsi" w:hAnsiTheme="minorHAnsi" w:cstheme="minorHAnsi"/>
          <w:lang w:val="hr-HR"/>
        </w:rPr>
        <w:t>Podrška poljoprivrednim udrugama: Sufinanciranje je dodijeljeno članovima udruga poljoprivrednog značaja, pri čemu je ukupno 34 članova s prebivalištem na području Općine ostvarilo pravo na financijsku potporu. Ova mjera doprinosi jačanju lokalnih proizvođača, poticanju održive poljoprivrede i unapređenju gospodarskih aktivnosti povezanih s poljoprivredom.</w:t>
      </w:r>
    </w:p>
    <w:p w14:paraId="1EC6FADB"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Provedene aktivnosti potvrđuju opredijeljenost Općine za poticanje razvoja poljoprivrede kao važnog segmenta lokalnog gospodarstva te za stvaranje uvjeta koji doprinose konkurentnosti i održivosti poljoprivrednih proizvođača.</w:t>
      </w:r>
    </w:p>
    <w:p w14:paraId="271CBC6F" w14:textId="5E2DAF7E" w:rsidR="00EA2882" w:rsidRPr="00D716B1" w:rsidRDefault="00EA2882" w:rsidP="00933CFC">
      <w:pPr>
        <w:pStyle w:val="Tijeloteksta"/>
        <w:jc w:val="both"/>
        <w:rPr>
          <w:rFonts w:asciiTheme="minorHAnsi" w:hAnsiTheme="minorHAnsi" w:cstheme="minorHAnsi"/>
          <w:lang w:val="hr-HR"/>
        </w:rPr>
      </w:pPr>
      <w:r w:rsidRPr="00D716B1">
        <w:rPr>
          <w:rFonts w:asciiTheme="minorHAnsi" w:hAnsiTheme="minorHAnsi" w:cstheme="minorHAnsi"/>
          <w:lang w:val="hr-HR"/>
        </w:rPr>
        <w:t xml:space="preserve">Doprinos cilju nadređenog akta strateškog planiranja: Nacionalna razvojna strategija Republike Hrvatske do 2030. godine, Strateški cilj 9. Samodostatnost u hrani i razvoj </w:t>
      </w:r>
      <w:proofErr w:type="spellStart"/>
      <w:r w:rsidRPr="00D716B1">
        <w:rPr>
          <w:rFonts w:asciiTheme="minorHAnsi" w:hAnsiTheme="minorHAnsi" w:cstheme="minorHAnsi"/>
          <w:lang w:val="hr-HR"/>
        </w:rPr>
        <w:t>biogospodarstva</w:t>
      </w:r>
      <w:proofErr w:type="spellEnd"/>
    </w:p>
    <w:p w14:paraId="1475C7B7" w14:textId="77777777" w:rsidR="00EA2882" w:rsidRPr="00D716B1" w:rsidRDefault="00EA2882" w:rsidP="009636FF">
      <w:pPr>
        <w:pStyle w:val="Tijeloteksta"/>
        <w:jc w:val="both"/>
        <w:rPr>
          <w:rFonts w:asciiTheme="minorHAnsi" w:hAnsiTheme="minorHAnsi" w:cstheme="minorHAnsi"/>
          <w:lang w:val="hr-HR"/>
        </w:rPr>
      </w:pPr>
    </w:p>
    <w:p w14:paraId="057B85B6"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M.16 Upravljanje likvidnošću</w:t>
      </w:r>
    </w:p>
    <w:p w14:paraId="02F6F0C9"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Tijekom izvještajnog razdoblja nije bilo aktivnih kreditnih obveza, budući da su svi krediti Općine Brtonigla–Verteneglio u cijelosti otplaćeni još tijekom 2022. godine.</w:t>
      </w:r>
    </w:p>
    <w:p w14:paraId="567FF229"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Unatoč tome, realizirane su sve aktivnosti predviđene ovom mjerom, pri čemu su ključne točke ostvarenja postignute prije planiranih rokova definiranih u Provedbenom programu Općine. Time je potvrđena odgovorna i učinkovita financijska politika usmjerena na stabilno upravljanje likvidnošću.</w:t>
      </w:r>
    </w:p>
    <w:p w14:paraId="0579F002" w14:textId="77777777" w:rsidR="00C57A1C" w:rsidRPr="00C57A1C" w:rsidRDefault="00C57A1C" w:rsidP="00C57A1C">
      <w:pPr>
        <w:pStyle w:val="Tijeloteksta"/>
        <w:jc w:val="both"/>
        <w:rPr>
          <w:rFonts w:asciiTheme="minorHAnsi" w:hAnsiTheme="minorHAnsi" w:cstheme="minorHAnsi"/>
          <w:lang w:val="hr-HR"/>
        </w:rPr>
      </w:pPr>
      <w:r w:rsidRPr="00C57A1C">
        <w:rPr>
          <w:rFonts w:asciiTheme="minorHAnsi" w:hAnsiTheme="minorHAnsi" w:cstheme="minorHAnsi"/>
          <w:lang w:val="hr-HR"/>
        </w:rPr>
        <w:t>Kreditnim zaduženjima iz prethodnih razdoblja omogućena je realizacija važnih investicija na općinskom području, uključujući projekte za koje su bila dodijeljena značajna EU sredstva, čime je ostvaren snažan razvojni učinak uz optimalno korištenje dostupnih financijskih izvora.</w:t>
      </w:r>
    </w:p>
    <w:p w14:paraId="246E9E31" w14:textId="65324870"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 xml:space="preserve">Doprinos cilju nadređenog akta strateškog planiranja: Nacionalna razvojna strategija Republike Hrvatske do 2030. godine, Strateški cilj 3. Učinkovito i djelotvorno pravosuđe, javna uprava i </w:t>
      </w:r>
      <w:r w:rsidRPr="00D716B1">
        <w:rPr>
          <w:rFonts w:asciiTheme="minorHAnsi" w:hAnsiTheme="minorHAnsi" w:cstheme="minorHAnsi"/>
          <w:lang w:val="hr-HR"/>
        </w:rPr>
        <w:lastRenderedPageBreak/>
        <w:t>upravljanje državnom imovinom</w:t>
      </w:r>
    </w:p>
    <w:p w14:paraId="42B7874E" w14:textId="77777777" w:rsidR="00EA2882" w:rsidRPr="00737FCA" w:rsidRDefault="00EA2882" w:rsidP="009636FF">
      <w:pPr>
        <w:pStyle w:val="Tijeloteksta"/>
        <w:jc w:val="both"/>
        <w:rPr>
          <w:rFonts w:asciiTheme="minorHAnsi" w:hAnsiTheme="minorHAnsi" w:cstheme="minorHAnsi"/>
          <w:highlight w:val="yellow"/>
          <w:lang w:val="hr-HR"/>
        </w:rPr>
      </w:pPr>
    </w:p>
    <w:p w14:paraId="15CE9C72"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M.17 Efikasna i transparentna administracija</w:t>
      </w:r>
    </w:p>
    <w:p w14:paraId="3DE52B71" w14:textId="77777777" w:rsidR="00086BEB" w:rsidRPr="00086BEB" w:rsidRDefault="00086BEB" w:rsidP="00086BEB">
      <w:pPr>
        <w:pStyle w:val="Tijeloteksta"/>
        <w:jc w:val="both"/>
        <w:rPr>
          <w:rFonts w:asciiTheme="minorHAnsi" w:hAnsiTheme="minorHAnsi" w:cstheme="minorHAnsi"/>
          <w:lang w:val="hr-HR"/>
        </w:rPr>
      </w:pPr>
      <w:r w:rsidRPr="00086BEB">
        <w:rPr>
          <w:rFonts w:asciiTheme="minorHAnsi" w:hAnsiTheme="minorHAnsi" w:cstheme="minorHAnsi"/>
          <w:lang w:val="hr-HR"/>
        </w:rPr>
        <w:t>Tijekom 2025. godine Općina Brtonigla–Verteneglio nastavila je osiguravati učinkovit i transparentan rad javne uprave kroz redovno obavljanje administrativnih, tehničkih i stručnih poslova. U radu općinske uprave sudjelovalo je administrativno, tehničko i stručno osoblje, uz korištenje odvjetničkih, javnobilježničkih i drugih specijaliziranih vanjskih usluga kada je to bilo potrebno.</w:t>
      </w:r>
    </w:p>
    <w:p w14:paraId="1BC0723C" w14:textId="77777777" w:rsidR="00086BEB" w:rsidRPr="00086BEB" w:rsidRDefault="00086BEB" w:rsidP="00086BEB">
      <w:pPr>
        <w:pStyle w:val="Tijeloteksta"/>
        <w:numPr>
          <w:ilvl w:val="0"/>
          <w:numId w:val="16"/>
        </w:numPr>
        <w:jc w:val="both"/>
        <w:rPr>
          <w:rFonts w:asciiTheme="minorHAnsi" w:hAnsiTheme="minorHAnsi" w:cstheme="minorHAnsi"/>
          <w:lang w:val="hr-HR"/>
        </w:rPr>
      </w:pPr>
      <w:r w:rsidRPr="00086BEB">
        <w:rPr>
          <w:rFonts w:asciiTheme="minorHAnsi" w:hAnsiTheme="minorHAnsi" w:cstheme="minorHAnsi"/>
          <w:lang w:val="hr-HR"/>
        </w:rPr>
        <w:t>Rješavanje upravnih predmeta: U 2025. godini zaprimljeno je ukupno 1.085 predmeta, od čega je 812 predmeta uspješno riješeno. Time je postignuta visoka razina učinkovitosti u obradi predmeta te osigurana pravovremena i kvalitetna usluga građanima i pravnim osobama.</w:t>
      </w:r>
    </w:p>
    <w:p w14:paraId="40EB15A7" w14:textId="77777777" w:rsidR="00086BEB" w:rsidRPr="00086BEB" w:rsidRDefault="00086BEB" w:rsidP="00086BEB">
      <w:pPr>
        <w:pStyle w:val="Tijeloteksta"/>
        <w:jc w:val="both"/>
        <w:rPr>
          <w:rFonts w:asciiTheme="minorHAnsi" w:hAnsiTheme="minorHAnsi" w:cstheme="minorHAnsi"/>
          <w:lang w:val="hr-HR"/>
        </w:rPr>
      </w:pPr>
      <w:r w:rsidRPr="00086BEB">
        <w:rPr>
          <w:rFonts w:asciiTheme="minorHAnsi" w:hAnsiTheme="minorHAnsi" w:cstheme="minorHAnsi"/>
          <w:lang w:val="hr-HR"/>
        </w:rPr>
        <w:t>Provedene aktivnosti potvrđuju kontinuiranu posvećenost Općine jačanju administrativne učinkovitosti, transparentnosti rada i dostupnosti javnih usluga.</w:t>
      </w:r>
    </w:p>
    <w:p w14:paraId="4A3A66E0" w14:textId="22D4A55B" w:rsidR="00EA2882" w:rsidRPr="00D716B1" w:rsidRDefault="00EA2882" w:rsidP="00D716B1">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3D898102" w14:textId="77777777" w:rsidR="00EA2882" w:rsidRPr="00737FCA" w:rsidRDefault="00EA2882" w:rsidP="009636FF">
      <w:pPr>
        <w:pStyle w:val="Tijeloteksta"/>
        <w:jc w:val="both"/>
        <w:rPr>
          <w:rFonts w:asciiTheme="minorHAnsi" w:hAnsiTheme="minorHAnsi" w:cstheme="minorHAnsi"/>
          <w:highlight w:val="yellow"/>
          <w:lang w:val="hr-HR"/>
        </w:rPr>
      </w:pPr>
    </w:p>
    <w:p w14:paraId="5F26F733"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M.18 Učinkovita lokalna uprava</w:t>
      </w:r>
    </w:p>
    <w:p w14:paraId="64EF2DC8" w14:textId="77777777" w:rsidR="00086BEB" w:rsidRPr="00086BEB" w:rsidRDefault="00086BEB" w:rsidP="00086BEB">
      <w:pPr>
        <w:pStyle w:val="Tijeloteksta"/>
        <w:jc w:val="both"/>
        <w:rPr>
          <w:rFonts w:asciiTheme="minorHAnsi" w:hAnsiTheme="minorHAnsi" w:cstheme="minorHAnsi"/>
          <w:lang w:val="hr-HR"/>
        </w:rPr>
      </w:pPr>
      <w:r w:rsidRPr="00086BEB">
        <w:rPr>
          <w:rFonts w:asciiTheme="minorHAnsi" w:hAnsiTheme="minorHAnsi" w:cstheme="minorHAnsi"/>
          <w:lang w:val="hr-HR"/>
        </w:rPr>
        <w:t>Tijekom izvještajnog razdoblja Općina Brtonigla–Verteneglio osigurala je redovno i učinkovito funkcioniranje lokalne uprave, uz visok stupanj transparentnosti i digitalizacije poslovanja.</w:t>
      </w:r>
    </w:p>
    <w:p w14:paraId="46BC5109" w14:textId="77777777" w:rsidR="00086BEB" w:rsidRPr="00086BEB" w:rsidRDefault="00086BEB" w:rsidP="00086BEB">
      <w:pPr>
        <w:pStyle w:val="Tijeloteksta"/>
        <w:numPr>
          <w:ilvl w:val="0"/>
          <w:numId w:val="17"/>
        </w:numPr>
        <w:jc w:val="both"/>
        <w:rPr>
          <w:rFonts w:asciiTheme="minorHAnsi" w:hAnsiTheme="minorHAnsi" w:cstheme="minorHAnsi"/>
          <w:lang w:val="hr-HR"/>
        </w:rPr>
      </w:pPr>
      <w:r w:rsidRPr="00086BEB">
        <w:rPr>
          <w:rFonts w:asciiTheme="minorHAnsi" w:hAnsiTheme="minorHAnsi" w:cstheme="minorHAnsi"/>
          <w:lang w:val="hr-HR"/>
        </w:rPr>
        <w:t>Rad Općinskog vijeća i zamjenika načelnika: Poslovi Općinskog vijeća i zamjenika načelnika obavljani su kontinuirano i u skladu s propisanim procedurama, čime je osigurano nesmetano donošenje odluka i provedba općinskih politika.</w:t>
      </w:r>
    </w:p>
    <w:p w14:paraId="417D9804" w14:textId="77777777" w:rsidR="00086BEB" w:rsidRPr="00086BEB" w:rsidRDefault="00086BEB" w:rsidP="00086BEB">
      <w:pPr>
        <w:pStyle w:val="Tijeloteksta"/>
        <w:numPr>
          <w:ilvl w:val="0"/>
          <w:numId w:val="17"/>
        </w:numPr>
        <w:jc w:val="both"/>
        <w:rPr>
          <w:rFonts w:asciiTheme="minorHAnsi" w:hAnsiTheme="minorHAnsi" w:cstheme="minorHAnsi"/>
          <w:lang w:val="hr-HR"/>
        </w:rPr>
      </w:pPr>
      <w:r w:rsidRPr="00086BEB">
        <w:rPr>
          <w:rFonts w:asciiTheme="minorHAnsi" w:hAnsiTheme="minorHAnsi" w:cstheme="minorHAnsi"/>
          <w:lang w:val="hr-HR"/>
        </w:rPr>
        <w:t>Suradnja s partnerskim institucijama: Tijekom godine održavana je međuopćinska, međuregionalna i međunarodna suradnja s partnerskim institucijama, uz podršku vanjskih suradnika kada je to bilo potrebno. Ovakav oblik suradnje doprinosi razmjeni iskustava, jačanju institucionalnih kapaciteta i razvoju zajedničkih projekata.</w:t>
      </w:r>
    </w:p>
    <w:p w14:paraId="0A3DB1D1" w14:textId="77777777" w:rsidR="00086BEB" w:rsidRPr="00086BEB" w:rsidRDefault="00086BEB" w:rsidP="00086BEB">
      <w:pPr>
        <w:pStyle w:val="Tijeloteksta"/>
        <w:numPr>
          <w:ilvl w:val="0"/>
          <w:numId w:val="17"/>
        </w:numPr>
        <w:jc w:val="both"/>
        <w:rPr>
          <w:rFonts w:asciiTheme="minorHAnsi" w:hAnsiTheme="minorHAnsi" w:cstheme="minorHAnsi"/>
          <w:lang w:val="hr-HR"/>
        </w:rPr>
      </w:pPr>
      <w:r w:rsidRPr="00086BEB">
        <w:rPr>
          <w:rFonts w:asciiTheme="minorHAnsi" w:hAnsiTheme="minorHAnsi" w:cstheme="minorHAnsi"/>
          <w:lang w:val="hr-HR"/>
        </w:rPr>
        <w:t>Transparentnost i digitalizacija poslovanja: Administrativni procesi provodili su se uz maksimalnu transparentnost te uz primjenu digitalnih alata koji omogućuju brže, učinkovitije i pristupačnije upravljanje općinskim poslovima.</w:t>
      </w:r>
    </w:p>
    <w:p w14:paraId="7BDB42AA" w14:textId="77777777" w:rsidR="00086BEB" w:rsidRPr="00086BEB" w:rsidRDefault="00086BEB" w:rsidP="00086BEB">
      <w:pPr>
        <w:pStyle w:val="Tijeloteksta"/>
        <w:jc w:val="both"/>
        <w:rPr>
          <w:rFonts w:asciiTheme="minorHAnsi" w:hAnsiTheme="minorHAnsi" w:cstheme="minorHAnsi"/>
          <w:lang w:val="hr-HR"/>
        </w:rPr>
      </w:pPr>
      <w:r w:rsidRPr="00086BEB">
        <w:rPr>
          <w:rFonts w:asciiTheme="minorHAnsi" w:hAnsiTheme="minorHAnsi" w:cstheme="minorHAnsi"/>
          <w:lang w:val="hr-HR"/>
        </w:rPr>
        <w:t>Provedene aktivnosti potvrđuju stabilno, odgovorno i moderno funkcioniranje lokalne uprave, usmjereno na kvalitetnu uslugu građanima i učinkovito upravljanje javnim poslovima.</w:t>
      </w:r>
    </w:p>
    <w:p w14:paraId="1E047E35" w14:textId="678FDDEA" w:rsidR="00EA2882" w:rsidRPr="00D716B1" w:rsidRDefault="00EA2882" w:rsidP="00933CFC">
      <w:pPr>
        <w:pStyle w:val="Tijeloteksta"/>
        <w:jc w:val="both"/>
        <w:rPr>
          <w:rFonts w:asciiTheme="minorHAnsi" w:hAnsiTheme="minorHAnsi" w:cstheme="minorHAnsi"/>
          <w:lang w:val="hr-HR"/>
        </w:rPr>
      </w:pPr>
      <w:r w:rsidRPr="00D716B1">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2D6A76CB" w14:textId="77777777" w:rsidR="00EA2882" w:rsidRPr="00D716B1" w:rsidRDefault="00EA2882" w:rsidP="009636FF">
      <w:pPr>
        <w:pStyle w:val="Tijeloteksta"/>
        <w:jc w:val="both"/>
        <w:rPr>
          <w:rFonts w:asciiTheme="minorHAnsi" w:hAnsiTheme="minorHAnsi" w:cstheme="minorHAnsi"/>
          <w:lang w:val="hr-HR"/>
        </w:rPr>
      </w:pPr>
    </w:p>
    <w:p w14:paraId="685C24C8" w14:textId="77777777" w:rsidR="00EA2882" w:rsidRPr="00D716B1" w:rsidRDefault="00EA2882" w:rsidP="009636FF">
      <w:pPr>
        <w:pStyle w:val="Tijeloteksta"/>
        <w:jc w:val="both"/>
        <w:rPr>
          <w:rFonts w:asciiTheme="minorHAnsi" w:hAnsiTheme="minorHAnsi" w:cstheme="minorHAnsi"/>
          <w:u w:val="single"/>
          <w:lang w:val="hr-HR"/>
        </w:rPr>
      </w:pPr>
      <w:r w:rsidRPr="00D716B1">
        <w:rPr>
          <w:rFonts w:asciiTheme="minorHAnsi" w:hAnsiTheme="minorHAnsi" w:cstheme="minorHAnsi"/>
          <w:u w:val="single"/>
          <w:lang w:val="hr-HR"/>
        </w:rPr>
        <w:t>M.19 Demografija</w:t>
      </w:r>
    </w:p>
    <w:p w14:paraId="3E1206AF" w14:textId="77777777" w:rsidR="00086BEB" w:rsidRPr="00086BEB" w:rsidRDefault="00086BEB" w:rsidP="00086BEB">
      <w:pPr>
        <w:pStyle w:val="Bezproreda"/>
        <w:jc w:val="both"/>
        <w:rPr>
          <w:rFonts w:cstheme="minorHAnsi"/>
          <w:sz w:val="24"/>
          <w:szCs w:val="24"/>
        </w:rPr>
      </w:pPr>
      <w:r w:rsidRPr="00086BEB">
        <w:rPr>
          <w:rFonts w:cstheme="minorHAnsi"/>
          <w:sz w:val="24"/>
          <w:szCs w:val="24"/>
        </w:rPr>
        <w:t>Tijekom izvještajnog razdoblja provedene su aktivnosti usmjerene na poticanje demografskog razvoja i pružanje podrške mladim obiteljima na području Općine Brtonigla–Verteneglio.</w:t>
      </w:r>
    </w:p>
    <w:p w14:paraId="549737BF" w14:textId="77777777" w:rsidR="00086BEB" w:rsidRPr="00086BEB" w:rsidRDefault="00086BEB" w:rsidP="00086BEB">
      <w:pPr>
        <w:pStyle w:val="Bezproreda"/>
        <w:numPr>
          <w:ilvl w:val="0"/>
          <w:numId w:val="18"/>
        </w:numPr>
        <w:jc w:val="both"/>
        <w:rPr>
          <w:rFonts w:cstheme="minorHAnsi"/>
          <w:sz w:val="24"/>
          <w:szCs w:val="24"/>
        </w:rPr>
      </w:pPr>
      <w:r w:rsidRPr="00086BEB">
        <w:rPr>
          <w:rFonts w:cstheme="minorHAnsi"/>
          <w:sz w:val="24"/>
          <w:szCs w:val="24"/>
        </w:rPr>
        <w:t xml:space="preserve">Pomoć za novorođenu djecu: Dodijeljene su novčane pomoći za novorođenčad s područja Općine, čime se pruža izravna podrška mladim roditeljima u prvim mjesecima života djeteta. Omogućeno je i podnošenje zahtjeva putem sustava </w:t>
      </w:r>
      <w:proofErr w:type="spellStart"/>
      <w:r w:rsidRPr="00086BEB">
        <w:rPr>
          <w:rFonts w:cstheme="minorHAnsi"/>
          <w:sz w:val="24"/>
          <w:szCs w:val="24"/>
        </w:rPr>
        <w:t>eNovorođenčad</w:t>
      </w:r>
      <w:proofErr w:type="spellEnd"/>
      <w:r w:rsidRPr="00086BEB">
        <w:rPr>
          <w:rFonts w:cstheme="minorHAnsi"/>
          <w:sz w:val="24"/>
          <w:szCs w:val="24"/>
        </w:rPr>
        <w:t xml:space="preserve">, što je </w:t>
      </w:r>
      <w:r w:rsidRPr="00086BEB">
        <w:rPr>
          <w:rFonts w:cstheme="minorHAnsi"/>
          <w:sz w:val="24"/>
          <w:szCs w:val="24"/>
        </w:rPr>
        <w:lastRenderedPageBreak/>
        <w:t>značajno pojednostavilo i ubrzalo postupak, povećavajući dostupnost i učinkovitost administrativnih usluga.</w:t>
      </w:r>
    </w:p>
    <w:p w14:paraId="484281DD" w14:textId="77777777" w:rsidR="00086BEB" w:rsidRPr="00086BEB" w:rsidRDefault="00086BEB" w:rsidP="00086BEB">
      <w:pPr>
        <w:pStyle w:val="Bezproreda"/>
        <w:numPr>
          <w:ilvl w:val="0"/>
          <w:numId w:val="18"/>
        </w:numPr>
        <w:jc w:val="both"/>
        <w:rPr>
          <w:rFonts w:cstheme="minorHAnsi"/>
          <w:sz w:val="24"/>
          <w:szCs w:val="24"/>
        </w:rPr>
      </w:pPr>
      <w:r w:rsidRPr="00086BEB">
        <w:rPr>
          <w:rFonts w:cstheme="minorHAnsi"/>
          <w:sz w:val="24"/>
          <w:szCs w:val="24"/>
        </w:rPr>
        <w:t>Podrška mladim obiteljima u rješavanju stambenog pitanja: Općina je pružila pomoć mladim obiteljima u rješavanju stambenog pitanja, čime se potiče ostanak i doseljavanje mladih te stvaraju uvjeti za dugoročni demografski razvoj lokalne zajednice.</w:t>
      </w:r>
    </w:p>
    <w:p w14:paraId="3A7CCF35" w14:textId="77777777" w:rsidR="00086BEB" w:rsidRPr="00086BEB" w:rsidRDefault="00086BEB" w:rsidP="00086BEB">
      <w:pPr>
        <w:pStyle w:val="Bezproreda"/>
        <w:jc w:val="both"/>
        <w:rPr>
          <w:rFonts w:cstheme="minorHAnsi"/>
          <w:sz w:val="24"/>
          <w:szCs w:val="24"/>
        </w:rPr>
      </w:pPr>
      <w:r w:rsidRPr="00086BEB">
        <w:rPr>
          <w:rFonts w:cstheme="minorHAnsi"/>
          <w:sz w:val="24"/>
          <w:szCs w:val="24"/>
        </w:rPr>
        <w:t>Provedene aktivnosti doprinose jačanju demografske slike Općine, stvaranju poticajnog okruženja za mlade obitelji i osiguravanju boljih uvjeta za život i razvoj djece.</w:t>
      </w:r>
    </w:p>
    <w:p w14:paraId="23E41E81" w14:textId="7019C5D5" w:rsidR="00EA2882" w:rsidRPr="00D716B1" w:rsidRDefault="00EA2882" w:rsidP="00D716B1">
      <w:pPr>
        <w:pStyle w:val="Bezproreda"/>
        <w:jc w:val="both"/>
        <w:rPr>
          <w:rFonts w:cstheme="minorHAnsi"/>
          <w:sz w:val="24"/>
          <w:szCs w:val="24"/>
        </w:rPr>
      </w:pPr>
      <w:r w:rsidRPr="00D716B1">
        <w:rPr>
          <w:rFonts w:cstheme="minorHAnsi"/>
          <w:sz w:val="24"/>
          <w:szCs w:val="24"/>
        </w:rPr>
        <w:t>Doprinos cilju nadređenog akta strateškog planiranja: Nacionalna razvojna strategija Republike Hrvatske do 2030. godine, Strateški cilj 6. Demografska revitalizacija i bolji položaj obitelji</w:t>
      </w:r>
    </w:p>
    <w:p w14:paraId="5B2A30DD" w14:textId="77777777" w:rsidR="00933CFC" w:rsidRDefault="00933CFC" w:rsidP="005F0760">
      <w:pPr>
        <w:pStyle w:val="Bezproreda"/>
        <w:rPr>
          <w:rFonts w:cstheme="minorHAnsi"/>
          <w:sz w:val="24"/>
          <w:szCs w:val="24"/>
        </w:rPr>
      </w:pPr>
    </w:p>
    <w:p w14:paraId="6B9A3185" w14:textId="77777777" w:rsidR="003B2D10" w:rsidRPr="00737FCA" w:rsidRDefault="003B2D10" w:rsidP="005F0760">
      <w:pPr>
        <w:pStyle w:val="Bezproreda"/>
        <w:rPr>
          <w:rFonts w:cstheme="minorHAnsi"/>
          <w:sz w:val="24"/>
          <w:szCs w:val="24"/>
        </w:rPr>
      </w:pPr>
    </w:p>
    <w:p w14:paraId="647ECF02" w14:textId="37ADC49C" w:rsidR="002203D2" w:rsidRPr="00737FCA" w:rsidRDefault="0027374A" w:rsidP="005F0760">
      <w:pPr>
        <w:pStyle w:val="Bezproreda"/>
        <w:rPr>
          <w:rFonts w:cstheme="minorHAnsi"/>
          <w:sz w:val="24"/>
          <w:szCs w:val="24"/>
        </w:rPr>
      </w:pPr>
      <w:r w:rsidRPr="00737FCA">
        <w:rPr>
          <w:rFonts w:cstheme="minorHAnsi"/>
          <w:sz w:val="24"/>
          <w:szCs w:val="24"/>
        </w:rPr>
        <w:t xml:space="preserve">KLASA: </w:t>
      </w:r>
      <w:r w:rsidR="00F974B0" w:rsidRPr="00737FCA">
        <w:rPr>
          <w:rFonts w:cstheme="minorHAnsi"/>
          <w:sz w:val="24"/>
          <w:szCs w:val="24"/>
        </w:rPr>
        <w:t>024-04/2</w:t>
      </w:r>
      <w:r w:rsidR="00737FCA" w:rsidRPr="00737FCA">
        <w:rPr>
          <w:rFonts w:cstheme="minorHAnsi"/>
          <w:sz w:val="24"/>
          <w:szCs w:val="24"/>
        </w:rPr>
        <w:t>6</w:t>
      </w:r>
      <w:r w:rsidR="00F974B0" w:rsidRPr="00737FCA">
        <w:rPr>
          <w:rFonts w:cstheme="minorHAnsi"/>
          <w:sz w:val="24"/>
          <w:szCs w:val="24"/>
        </w:rPr>
        <w:t>-01/0</w:t>
      </w:r>
      <w:r w:rsidR="00737FCA" w:rsidRPr="00737FCA">
        <w:rPr>
          <w:rFonts w:cstheme="minorHAnsi"/>
          <w:sz w:val="24"/>
          <w:szCs w:val="24"/>
        </w:rPr>
        <w:t>2</w:t>
      </w:r>
    </w:p>
    <w:p w14:paraId="6DC4A6FB" w14:textId="1361DC47" w:rsidR="0027374A" w:rsidRPr="00737FCA" w:rsidRDefault="0027374A" w:rsidP="005F0760">
      <w:pPr>
        <w:pStyle w:val="Bezproreda"/>
        <w:rPr>
          <w:rFonts w:cstheme="minorHAnsi"/>
          <w:sz w:val="24"/>
          <w:szCs w:val="24"/>
        </w:rPr>
      </w:pPr>
      <w:r w:rsidRPr="00737FCA">
        <w:rPr>
          <w:rFonts w:cstheme="minorHAnsi"/>
          <w:sz w:val="24"/>
          <w:szCs w:val="24"/>
        </w:rPr>
        <w:t>URBROJ: 2163-13-04/03-2</w:t>
      </w:r>
      <w:r w:rsidR="00737FCA" w:rsidRPr="00737FCA">
        <w:rPr>
          <w:rFonts w:cstheme="minorHAnsi"/>
          <w:sz w:val="24"/>
          <w:szCs w:val="24"/>
        </w:rPr>
        <w:t>6</w:t>
      </w:r>
      <w:r w:rsidRPr="00737FCA">
        <w:rPr>
          <w:rFonts w:cstheme="minorHAnsi"/>
          <w:sz w:val="24"/>
          <w:szCs w:val="24"/>
        </w:rPr>
        <w:t>-</w:t>
      </w:r>
      <w:r w:rsidR="00085925" w:rsidRPr="00737FCA">
        <w:rPr>
          <w:rFonts w:cstheme="minorHAnsi"/>
          <w:sz w:val="24"/>
          <w:szCs w:val="24"/>
        </w:rPr>
        <w:t>1</w:t>
      </w:r>
    </w:p>
    <w:p w14:paraId="242FF200" w14:textId="1441E4E8" w:rsidR="0027374A" w:rsidRPr="00737FCA" w:rsidRDefault="0027374A" w:rsidP="005F0760">
      <w:pPr>
        <w:pStyle w:val="Bezproreda"/>
        <w:rPr>
          <w:rFonts w:cstheme="minorHAnsi"/>
          <w:sz w:val="24"/>
          <w:szCs w:val="24"/>
        </w:rPr>
      </w:pPr>
      <w:r w:rsidRPr="00737FCA">
        <w:rPr>
          <w:rFonts w:cstheme="minorHAnsi"/>
          <w:sz w:val="24"/>
          <w:szCs w:val="24"/>
        </w:rPr>
        <w:t xml:space="preserve">U Brtonigli-Verteneglio, </w:t>
      </w:r>
      <w:r w:rsidR="00737FCA" w:rsidRPr="00737FCA">
        <w:rPr>
          <w:rFonts w:cstheme="minorHAnsi"/>
          <w:sz w:val="24"/>
          <w:szCs w:val="24"/>
        </w:rPr>
        <w:t>30</w:t>
      </w:r>
      <w:r w:rsidRPr="00737FCA">
        <w:rPr>
          <w:rFonts w:cstheme="minorHAnsi"/>
          <w:sz w:val="24"/>
          <w:szCs w:val="24"/>
        </w:rPr>
        <w:t>.0</w:t>
      </w:r>
      <w:r w:rsidR="00737FCA" w:rsidRPr="00737FCA">
        <w:rPr>
          <w:rFonts w:cstheme="minorHAnsi"/>
          <w:sz w:val="24"/>
          <w:szCs w:val="24"/>
        </w:rPr>
        <w:t>1</w:t>
      </w:r>
      <w:r w:rsidRPr="00737FCA">
        <w:rPr>
          <w:rFonts w:cstheme="minorHAnsi"/>
          <w:sz w:val="24"/>
          <w:szCs w:val="24"/>
        </w:rPr>
        <w:t>.202</w:t>
      </w:r>
      <w:r w:rsidR="00737FCA" w:rsidRPr="00737FCA">
        <w:rPr>
          <w:rFonts w:cstheme="minorHAnsi"/>
          <w:sz w:val="24"/>
          <w:szCs w:val="24"/>
        </w:rPr>
        <w:t>6</w:t>
      </w:r>
      <w:r w:rsidRPr="00737FCA">
        <w:rPr>
          <w:rFonts w:cstheme="minorHAnsi"/>
          <w:sz w:val="24"/>
          <w:szCs w:val="24"/>
        </w:rPr>
        <w:t>. godine</w:t>
      </w:r>
    </w:p>
    <w:p w14:paraId="5CAE41CA" w14:textId="241EDA32" w:rsidR="002203D2" w:rsidRPr="00737FCA" w:rsidRDefault="002203D2" w:rsidP="005F0760">
      <w:pPr>
        <w:pStyle w:val="Bezproreda"/>
        <w:rPr>
          <w:rFonts w:cstheme="minorHAnsi"/>
          <w:sz w:val="24"/>
          <w:szCs w:val="24"/>
        </w:rPr>
      </w:pPr>
    </w:p>
    <w:p w14:paraId="4EA574A6" w14:textId="77777777" w:rsidR="002203D2" w:rsidRPr="00737FCA" w:rsidRDefault="002203D2" w:rsidP="005F0760">
      <w:pPr>
        <w:pStyle w:val="Bezproreda"/>
        <w:rPr>
          <w:rFonts w:cstheme="minorHAnsi"/>
          <w:sz w:val="24"/>
          <w:szCs w:val="24"/>
        </w:rPr>
      </w:pPr>
    </w:p>
    <w:p w14:paraId="578B00E1" w14:textId="0AADA8A9" w:rsidR="002203D2" w:rsidRPr="00737FCA" w:rsidRDefault="002203D2" w:rsidP="005F0760">
      <w:pPr>
        <w:pStyle w:val="Bezproreda"/>
        <w:rPr>
          <w:rFonts w:cstheme="minorHAnsi"/>
          <w:sz w:val="24"/>
          <w:szCs w:val="24"/>
        </w:rPr>
      </w:pPr>
    </w:p>
    <w:p w14:paraId="6FE01D20" w14:textId="0C0E155B" w:rsidR="002203D2" w:rsidRPr="00737FCA" w:rsidRDefault="002203D2" w:rsidP="002203D2">
      <w:pPr>
        <w:pStyle w:val="Bezproreda"/>
        <w:rPr>
          <w:rFonts w:cstheme="minorHAnsi"/>
          <w:sz w:val="24"/>
          <w:szCs w:val="24"/>
        </w:rPr>
      </w:pPr>
      <w:r w:rsidRPr="00737FCA">
        <w:rPr>
          <w:rFonts w:cstheme="minorHAnsi"/>
          <w:sz w:val="24"/>
          <w:szCs w:val="24"/>
        </w:rPr>
        <w:tab/>
      </w:r>
      <w:r w:rsidRPr="00737FCA">
        <w:rPr>
          <w:rFonts w:cstheme="minorHAnsi"/>
          <w:sz w:val="24"/>
          <w:szCs w:val="24"/>
        </w:rPr>
        <w:tab/>
      </w:r>
      <w:r w:rsidRPr="00737FCA">
        <w:rPr>
          <w:rFonts w:cstheme="minorHAnsi"/>
          <w:sz w:val="24"/>
          <w:szCs w:val="24"/>
        </w:rPr>
        <w:tab/>
      </w:r>
      <w:r w:rsidRPr="00737FCA">
        <w:rPr>
          <w:rFonts w:cstheme="minorHAnsi"/>
          <w:sz w:val="24"/>
          <w:szCs w:val="24"/>
        </w:rPr>
        <w:tab/>
        <w:t xml:space="preserve">             Načelnik Općine Brtonigla-Verteneglio</w:t>
      </w:r>
    </w:p>
    <w:p w14:paraId="432C049B" w14:textId="7C43B21D" w:rsidR="002203D2" w:rsidRDefault="002203D2" w:rsidP="002203D2">
      <w:pPr>
        <w:pStyle w:val="Bezproreda"/>
        <w:rPr>
          <w:rFonts w:cstheme="minorHAnsi"/>
          <w:sz w:val="24"/>
          <w:szCs w:val="24"/>
        </w:rPr>
      </w:pPr>
      <w:r w:rsidRPr="00737FCA">
        <w:rPr>
          <w:rFonts w:cstheme="minorHAnsi"/>
          <w:sz w:val="24"/>
          <w:szCs w:val="24"/>
        </w:rPr>
        <w:t xml:space="preserve">        </w:t>
      </w:r>
      <w:r w:rsidRPr="00737FCA">
        <w:rPr>
          <w:rFonts w:cstheme="minorHAnsi"/>
          <w:sz w:val="24"/>
          <w:szCs w:val="24"/>
        </w:rPr>
        <w:tab/>
      </w:r>
      <w:r w:rsidRPr="00737FCA">
        <w:rPr>
          <w:rFonts w:cstheme="minorHAnsi"/>
          <w:sz w:val="24"/>
          <w:szCs w:val="24"/>
        </w:rPr>
        <w:tab/>
      </w:r>
      <w:r w:rsidRPr="00737FCA">
        <w:rPr>
          <w:rFonts w:cstheme="minorHAnsi"/>
          <w:sz w:val="24"/>
          <w:szCs w:val="24"/>
        </w:rPr>
        <w:tab/>
      </w:r>
      <w:r w:rsidRPr="00737FCA">
        <w:rPr>
          <w:rFonts w:cstheme="minorHAnsi"/>
          <w:sz w:val="24"/>
          <w:szCs w:val="24"/>
        </w:rPr>
        <w:tab/>
      </w:r>
      <w:r w:rsidRPr="00737FCA">
        <w:rPr>
          <w:rFonts w:cstheme="minorHAnsi"/>
          <w:sz w:val="24"/>
          <w:szCs w:val="24"/>
        </w:rPr>
        <w:tab/>
      </w:r>
      <w:r w:rsidRPr="00737FCA">
        <w:rPr>
          <w:rFonts w:cstheme="minorHAnsi"/>
          <w:sz w:val="24"/>
          <w:szCs w:val="24"/>
        </w:rPr>
        <w:tab/>
        <w:t xml:space="preserve">  Neš Sinožić </w:t>
      </w:r>
      <w:proofErr w:type="spellStart"/>
      <w:r w:rsidRPr="00737FCA">
        <w:rPr>
          <w:rFonts w:cstheme="minorHAnsi"/>
          <w:sz w:val="24"/>
          <w:szCs w:val="24"/>
        </w:rPr>
        <w:t>mag.ing</w:t>
      </w:r>
      <w:proofErr w:type="spellEnd"/>
      <w:r w:rsidRPr="00737FCA">
        <w:rPr>
          <w:rFonts w:cstheme="minorHAnsi"/>
          <w:sz w:val="24"/>
          <w:szCs w:val="24"/>
        </w:rPr>
        <w:t xml:space="preserve">. </w:t>
      </w:r>
      <w:proofErr w:type="spellStart"/>
      <w:r w:rsidRPr="00737FCA">
        <w:rPr>
          <w:rFonts w:cstheme="minorHAnsi"/>
          <w:sz w:val="24"/>
          <w:szCs w:val="24"/>
        </w:rPr>
        <w:t>agr</w:t>
      </w:r>
      <w:proofErr w:type="spellEnd"/>
      <w:r w:rsidRPr="00737FCA">
        <w:rPr>
          <w:rFonts w:cstheme="minorHAnsi"/>
          <w:sz w:val="24"/>
          <w:szCs w:val="24"/>
        </w:rPr>
        <w:t>.</w:t>
      </w:r>
    </w:p>
    <w:sectPr w:rsidR="002203D2" w:rsidSect="00142A7A">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42E63" w14:textId="77777777" w:rsidR="00A378F3" w:rsidRDefault="00A378F3" w:rsidP="0027374A">
      <w:r>
        <w:separator/>
      </w:r>
    </w:p>
  </w:endnote>
  <w:endnote w:type="continuationSeparator" w:id="0">
    <w:p w14:paraId="4ECE4CD1" w14:textId="77777777" w:rsidR="00A378F3" w:rsidRDefault="00A378F3" w:rsidP="0027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253492"/>
      <w:docPartObj>
        <w:docPartGallery w:val="Page Numbers (Bottom of Page)"/>
        <w:docPartUnique/>
      </w:docPartObj>
    </w:sdtPr>
    <w:sdtContent>
      <w:p w14:paraId="201C8A94" w14:textId="6563514F" w:rsidR="0027374A" w:rsidRDefault="0027374A">
        <w:pPr>
          <w:pStyle w:val="Podnoje"/>
          <w:jc w:val="right"/>
        </w:pPr>
        <w:r>
          <w:fldChar w:fldCharType="begin"/>
        </w:r>
        <w:r>
          <w:instrText>PAGE   \* MERGEFORMAT</w:instrText>
        </w:r>
        <w:r>
          <w:fldChar w:fldCharType="separate"/>
        </w:r>
        <w:r>
          <w:rPr>
            <w:lang w:val="hr-HR"/>
          </w:rPr>
          <w:t>2</w:t>
        </w:r>
        <w:r>
          <w:fldChar w:fldCharType="end"/>
        </w:r>
      </w:p>
    </w:sdtContent>
  </w:sdt>
  <w:p w14:paraId="626BAFE4" w14:textId="77777777" w:rsidR="0027374A" w:rsidRDefault="0027374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F3CE5" w14:textId="77777777" w:rsidR="00A378F3" w:rsidRDefault="00A378F3" w:rsidP="0027374A">
      <w:r>
        <w:separator/>
      </w:r>
    </w:p>
  </w:footnote>
  <w:footnote w:type="continuationSeparator" w:id="0">
    <w:p w14:paraId="44C52B67" w14:textId="77777777" w:rsidR="00A378F3" w:rsidRDefault="00A378F3" w:rsidP="00273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2709"/>
    <w:multiLevelType w:val="multilevel"/>
    <w:tmpl w:val="5BB0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7584A"/>
    <w:multiLevelType w:val="multilevel"/>
    <w:tmpl w:val="A288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B42BA"/>
    <w:multiLevelType w:val="multilevel"/>
    <w:tmpl w:val="1456A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F5D88"/>
    <w:multiLevelType w:val="multilevel"/>
    <w:tmpl w:val="EECCA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C0C89"/>
    <w:multiLevelType w:val="multilevel"/>
    <w:tmpl w:val="1E0A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B295E"/>
    <w:multiLevelType w:val="multilevel"/>
    <w:tmpl w:val="4AF8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7513C"/>
    <w:multiLevelType w:val="multilevel"/>
    <w:tmpl w:val="4A44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659FA"/>
    <w:multiLevelType w:val="multilevel"/>
    <w:tmpl w:val="3556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AA4FC8"/>
    <w:multiLevelType w:val="multilevel"/>
    <w:tmpl w:val="F04C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854FF8"/>
    <w:multiLevelType w:val="multilevel"/>
    <w:tmpl w:val="27CE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A53D3"/>
    <w:multiLevelType w:val="multilevel"/>
    <w:tmpl w:val="3AD4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6E3F94"/>
    <w:multiLevelType w:val="multilevel"/>
    <w:tmpl w:val="A8984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2F60E7"/>
    <w:multiLevelType w:val="multilevel"/>
    <w:tmpl w:val="A22E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E11A8"/>
    <w:multiLevelType w:val="multilevel"/>
    <w:tmpl w:val="1E84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C12D2D"/>
    <w:multiLevelType w:val="multilevel"/>
    <w:tmpl w:val="C0F2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572FC"/>
    <w:multiLevelType w:val="multilevel"/>
    <w:tmpl w:val="0D24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526FD7"/>
    <w:multiLevelType w:val="multilevel"/>
    <w:tmpl w:val="D71C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EA13DC"/>
    <w:multiLevelType w:val="multilevel"/>
    <w:tmpl w:val="34CA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243092">
    <w:abstractNumId w:val="1"/>
  </w:num>
  <w:num w:numId="2" w16cid:durableId="908541564">
    <w:abstractNumId w:val="15"/>
  </w:num>
  <w:num w:numId="3" w16cid:durableId="1446850000">
    <w:abstractNumId w:val="3"/>
  </w:num>
  <w:num w:numId="4" w16cid:durableId="1747071262">
    <w:abstractNumId w:val="16"/>
  </w:num>
  <w:num w:numId="5" w16cid:durableId="1467772440">
    <w:abstractNumId w:val="12"/>
  </w:num>
  <w:num w:numId="6" w16cid:durableId="348261020">
    <w:abstractNumId w:val="17"/>
  </w:num>
  <w:num w:numId="7" w16cid:durableId="928612005">
    <w:abstractNumId w:val="13"/>
  </w:num>
  <w:num w:numId="8" w16cid:durableId="1163080800">
    <w:abstractNumId w:val="4"/>
  </w:num>
  <w:num w:numId="9" w16cid:durableId="469057968">
    <w:abstractNumId w:val="6"/>
  </w:num>
  <w:num w:numId="10" w16cid:durableId="943727806">
    <w:abstractNumId w:val="14"/>
  </w:num>
  <w:num w:numId="11" w16cid:durableId="1113791308">
    <w:abstractNumId w:val="7"/>
  </w:num>
  <w:num w:numId="12" w16cid:durableId="904728829">
    <w:abstractNumId w:val="11"/>
  </w:num>
  <w:num w:numId="13" w16cid:durableId="1062218666">
    <w:abstractNumId w:val="8"/>
  </w:num>
  <w:num w:numId="14" w16cid:durableId="880097964">
    <w:abstractNumId w:val="2"/>
  </w:num>
  <w:num w:numId="15" w16cid:durableId="1497065710">
    <w:abstractNumId w:val="9"/>
  </w:num>
  <w:num w:numId="16" w16cid:durableId="591400004">
    <w:abstractNumId w:val="5"/>
  </w:num>
  <w:num w:numId="17" w16cid:durableId="1709839184">
    <w:abstractNumId w:val="10"/>
  </w:num>
  <w:num w:numId="18" w16cid:durableId="318582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42"/>
    <w:rsid w:val="00021780"/>
    <w:rsid w:val="00024CD7"/>
    <w:rsid w:val="00051EFD"/>
    <w:rsid w:val="00053957"/>
    <w:rsid w:val="0007597D"/>
    <w:rsid w:val="00085925"/>
    <w:rsid w:val="00086BEB"/>
    <w:rsid w:val="000D3572"/>
    <w:rsid w:val="000E431C"/>
    <w:rsid w:val="000E77B9"/>
    <w:rsid w:val="000F175E"/>
    <w:rsid w:val="000F439A"/>
    <w:rsid w:val="000F50A2"/>
    <w:rsid w:val="001350E0"/>
    <w:rsid w:val="001426C9"/>
    <w:rsid w:val="00142A7A"/>
    <w:rsid w:val="0015101D"/>
    <w:rsid w:val="0016304D"/>
    <w:rsid w:val="0017652A"/>
    <w:rsid w:val="001A14BC"/>
    <w:rsid w:val="001A2A01"/>
    <w:rsid w:val="001C09E7"/>
    <w:rsid w:val="001C232A"/>
    <w:rsid w:val="001E210F"/>
    <w:rsid w:val="0020238A"/>
    <w:rsid w:val="002113AD"/>
    <w:rsid w:val="002146C5"/>
    <w:rsid w:val="002203D2"/>
    <w:rsid w:val="00221DB2"/>
    <w:rsid w:val="00247C21"/>
    <w:rsid w:val="0026660B"/>
    <w:rsid w:val="002730F7"/>
    <w:rsid w:val="0027374A"/>
    <w:rsid w:val="0029055B"/>
    <w:rsid w:val="002F0D96"/>
    <w:rsid w:val="003301E0"/>
    <w:rsid w:val="00340D10"/>
    <w:rsid w:val="00371553"/>
    <w:rsid w:val="00390703"/>
    <w:rsid w:val="00395F65"/>
    <w:rsid w:val="003A6CDB"/>
    <w:rsid w:val="003B2D10"/>
    <w:rsid w:val="003E68A8"/>
    <w:rsid w:val="00431FC4"/>
    <w:rsid w:val="004A6B50"/>
    <w:rsid w:val="004E6685"/>
    <w:rsid w:val="005211B1"/>
    <w:rsid w:val="00550F14"/>
    <w:rsid w:val="00552E88"/>
    <w:rsid w:val="00553F7F"/>
    <w:rsid w:val="00566874"/>
    <w:rsid w:val="0057585E"/>
    <w:rsid w:val="00583197"/>
    <w:rsid w:val="005A203C"/>
    <w:rsid w:val="005C5ADC"/>
    <w:rsid w:val="005D2BED"/>
    <w:rsid w:val="005E2E29"/>
    <w:rsid w:val="005F0111"/>
    <w:rsid w:val="005F0760"/>
    <w:rsid w:val="006204D1"/>
    <w:rsid w:val="00640354"/>
    <w:rsid w:val="00662593"/>
    <w:rsid w:val="00673B6C"/>
    <w:rsid w:val="00675F98"/>
    <w:rsid w:val="006C0DBC"/>
    <w:rsid w:val="006C2885"/>
    <w:rsid w:val="00727465"/>
    <w:rsid w:val="00737FCA"/>
    <w:rsid w:val="00742E0D"/>
    <w:rsid w:val="00762512"/>
    <w:rsid w:val="00775B4E"/>
    <w:rsid w:val="00783844"/>
    <w:rsid w:val="007C0826"/>
    <w:rsid w:val="007D367C"/>
    <w:rsid w:val="007E211B"/>
    <w:rsid w:val="007F58E9"/>
    <w:rsid w:val="00800476"/>
    <w:rsid w:val="0082330E"/>
    <w:rsid w:val="00835F6F"/>
    <w:rsid w:val="00850E8C"/>
    <w:rsid w:val="008A38E6"/>
    <w:rsid w:val="008D1CFC"/>
    <w:rsid w:val="008E2129"/>
    <w:rsid w:val="00903037"/>
    <w:rsid w:val="009279DC"/>
    <w:rsid w:val="00933CFC"/>
    <w:rsid w:val="00950A42"/>
    <w:rsid w:val="009636FF"/>
    <w:rsid w:val="009679C8"/>
    <w:rsid w:val="00972FA6"/>
    <w:rsid w:val="00990E1D"/>
    <w:rsid w:val="009B416D"/>
    <w:rsid w:val="009E61FF"/>
    <w:rsid w:val="009F7007"/>
    <w:rsid w:val="00A123E8"/>
    <w:rsid w:val="00A378F3"/>
    <w:rsid w:val="00A45DEA"/>
    <w:rsid w:val="00A60EE0"/>
    <w:rsid w:val="00AD29CF"/>
    <w:rsid w:val="00AF3DA2"/>
    <w:rsid w:val="00B2510D"/>
    <w:rsid w:val="00B26F28"/>
    <w:rsid w:val="00B83EBE"/>
    <w:rsid w:val="00B97220"/>
    <w:rsid w:val="00BB5843"/>
    <w:rsid w:val="00BE4415"/>
    <w:rsid w:val="00C01F6F"/>
    <w:rsid w:val="00C063DA"/>
    <w:rsid w:val="00C06E80"/>
    <w:rsid w:val="00C26986"/>
    <w:rsid w:val="00C30E03"/>
    <w:rsid w:val="00C37643"/>
    <w:rsid w:val="00C52888"/>
    <w:rsid w:val="00C54600"/>
    <w:rsid w:val="00C57A1C"/>
    <w:rsid w:val="00C77026"/>
    <w:rsid w:val="00C777B8"/>
    <w:rsid w:val="00C94351"/>
    <w:rsid w:val="00CA7AAB"/>
    <w:rsid w:val="00CE2F5A"/>
    <w:rsid w:val="00D0470C"/>
    <w:rsid w:val="00D04759"/>
    <w:rsid w:val="00D422E0"/>
    <w:rsid w:val="00D4611C"/>
    <w:rsid w:val="00D70F39"/>
    <w:rsid w:val="00D716B1"/>
    <w:rsid w:val="00D7194A"/>
    <w:rsid w:val="00DE132A"/>
    <w:rsid w:val="00DF6F26"/>
    <w:rsid w:val="00E14A6E"/>
    <w:rsid w:val="00E2018E"/>
    <w:rsid w:val="00E22FE8"/>
    <w:rsid w:val="00E30962"/>
    <w:rsid w:val="00E55728"/>
    <w:rsid w:val="00E56BF8"/>
    <w:rsid w:val="00E62642"/>
    <w:rsid w:val="00E85C57"/>
    <w:rsid w:val="00EA2882"/>
    <w:rsid w:val="00EC5EA7"/>
    <w:rsid w:val="00ED4071"/>
    <w:rsid w:val="00F0186A"/>
    <w:rsid w:val="00F12486"/>
    <w:rsid w:val="00F974B0"/>
    <w:rsid w:val="00FB061A"/>
    <w:rsid w:val="00FC1256"/>
    <w:rsid w:val="00FD023D"/>
    <w:rsid w:val="00FD772D"/>
    <w:rsid w:val="00FE6228"/>
    <w:rsid w:val="00FF15A3"/>
  </w:rsids>
  <m:mathPr>
    <m:mathFont m:val="Cambria Math"/>
    <m:brkBin m:val="before"/>
    <m:brkBinSub m:val="--"/>
    <m:smallFrac m:val="0"/>
    <m:dispDef/>
    <m:lMargin m:val="0"/>
    <m:rMargin m:val="0"/>
    <m:defJc m:val="centerGroup"/>
    <m:wrapIndent m:val="1440"/>
    <m:intLim m:val="subSup"/>
    <m:naryLim m:val="undOvr"/>
  </m:mathPr>
  <w:themeFontLang w:val="en-US" w:eastAsia="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0D0C"/>
  <w15:chartTrackingRefBased/>
  <w15:docId w15:val="{173A0B43-5E46-43C1-A8F1-A595F918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DC"/>
    <w:pPr>
      <w:widowControl w:val="0"/>
      <w:autoSpaceDE w:val="0"/>
      <w:autoSpaceDN w:val="0"/>
      <w:spacing w:after="0" w:line="240" w:lineRule="auto"/>
    </w:pPr>
    <w:rPr>
      <w:rFonts w:ascii="Times New Roman" w:eastAsia="Times New Roman" w:hAnsi="Times New Roman" w:cs="Times New Roman"/>
      <w:lang w:val="en-US"/>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950A42"/>
    <w:pPr>
      <w:spacing w:after="0" w:line="240" w:lineRule="auto"/>
    </w:pPr>
  </w:style>
  <w:style w:type="paragraph" w:customStyle="1" w:styleId="Default">
    <w:name w:val="Default"/>
    <w:rsid w:val="005F0760"/>
    <w:pPr>
      <w:autoSpaceDE w:val="0"/>
      <w:autoSpaceDN w:val="0"/>
      <w:adjustRightInd w:val="0"/>
      <w:spacing w:after="0" w:line="240" w:lineRule="auto"/>
    </w:pPr>
    <w:rPr>
      <w:rFonts w:ascii="Times New Roman" w:hAnsi="Times New Roman" w:cs="Times New Roman"/>
      <w:color w:val="000000"/>
      <w:sz w:val="24"/>
      <w:szCs w:val="24"/>
    </w:rPr>
  </w:style>
  <w:style w:type="paragraph" w:styleId="Tijeloteksta">
    <w:name w:val="Body Text"/>
    <w:basedOn w:val="Normal"/>
    <w:link w:val="TijelotekstaChar"/>
    <w:uiPriority w:val="1"/>
    <w:qFormat/>
    <w:rsid w:val="009279DC"/>
    <w:rPr>
      <w:sz w:val="24"/>
      <w:szCs w:val="24"/>
    </w:rPr>
  </w:style>
  <w:style w:type="character" w:customStyle="1" w:styleId="TijelotekstaChar">
    <w:name w:val="Tijelo teksta Char"/>
    <w:basedOn w:val="Zadanifontodlomka"/>
    <w:link w:val="Tijeloteksta"/>
    <w:uiPriority w:val="1"/>
    <w:rsid w:val="009279DC"/>
    <w:rPr>
      <w:rFonts w:ascii="Times New Roman" w:eastAsia="Times New Roman" w:hAnsi="Times New Roman" w:cs="Times New Roman"/>
      <w:sz w:val="24"/>
      <w:szCs w:val="24"/>
      <w:lang w:val="en-US"/>
    </w:rPr>
  </w:style>
  <w:style w:type="character" w:styleId="Referencakomentara">
    <w:name w:val="annotation reference"/>
    <w:basedOn w:val="Zadanifontodlomka"/>
    <w:uiPriority w:val="99"/>
    <w:semiHidden/>
    <w:unhideWhenUsed/>
    <w:rsid w:val="00F12486"/>
    <w:rPr>
      <w:sz w:val="16"/>
      <w:szCs w:val="16"/>
    </w:rPr>
  </w:style>
  <w:style w:type="paragraph" w:styleId="Tekstkomentara">
    <w:name w:val="annotation text"/>
    <w:basedOn w:val="Normal"/>
    <w:link w:val="TekstkomentaraChar"/>
    <w:uiPriority w:val="99"/>
    <w:semiHidden/>
    <w:unhideWhenUsed/>
    <w:rsid w:val="00F12486"/>
    <w:rPr>
      <w:sz w:val="20"/>
      <w:szCs w:val="20"/>
    </w:rPr>
  </w:style>
  <w:style w:type="character" w:customStyle="1" w:styleId="TekstkomentaraChar">
    <w:name w:val="Tekst komentara Char"/>
    <w:basedOn w:val="Zadanifontodlomka"/>
    <w:link w:val="Tekstkomentara"/>
    <w:uiPriority w:val="99"/>
    <w:semiHidden/>
    <w:rsid w:val="00F12486"/>
    <w:rPr>
      <w:rFonts w:ascii="Times New Roman" w:eastAsia="Times New Roman" w:hAnsi="Times New Roman" w:cs="Times New Roman"/>
      <w:sz w:val="20"/>
      <w:szCs w:val="20"/>
      <w:lang w:val="en-US"/>
    </w:rPr>
  </w:style>
  <w:style w:type="paragraph" w:styleId="Predmetkomentara">
    <w:name w:val="annotation subject"/>
    <w:basedOn w:val="Tekstkomentara"/>
    <w:next w:val="Tekstkomentara"/>
    <w:link w:val="PredmetkomentaraChar"/>
    <w:uiPriority w:val="99"/>
    <w:semiHidden/>
    <w:unhideWhenUsed/>
    <w:rsid w:val="00F12486"/>
    <w:rPr>
      <w:b/>
      <w:bCs/>
    </w:rPr>
  </w:style>
  <w:style w:type="character" w:customStyle="1" w:styleId="PredmetkomentaraChar">
    <w:name w:val="Predmet komentara Char"/>
    <w:basedOn w:val="TekstkomentaraChar"/>
    <w:link w:val="Predmetkomentara"/>
    <w:uiPriority w:val="99"/>
    <w:semiHidden/>
    <w:rsid w:val="00F12486"/>
    <w:rPr>
      <w:rFonts w:ascii="Times New Roman" w:eastAsia="Times New Roman" w:hAnsi="Times New Roman" w:cs="Times New Roman"/>
      <w:b/>
      <w:bCs/>
      <w:sz w:val="20"/>
      <w:szCs w:val="20"/>
      <w:lang w:val="en-US"/>
    </w:rPr>
  </w:style>
  <w:style w:type="paragraph" w:styleId="Revizija">
    <w:name w:val="Revision"/>
    <w:hidden/>
    <w:uiPriority w:val="99"/>
    <w:semiHidden/>
    <w:rsid w:val="00F12486"/>
    <w:pPr>
      <w:spacing w:after="0" w:line="240" w:lineRule="auto"/>
    </w:pPr>
    <w:rPr>
      <w:rFonts w:ascii="Times New Roman" w:eastAsia="Times New Roman" w:hAnsi="Times New Roman" w:cs="Times New Roman"/>
      <w:lang w:val="en-US"/>
    </w:rPr>
  </w:style>
  <w:style w:type="paragraph" w:styleId="Zaglavlje">
    <w:name w:val="header"/>
    <w:basedOn w:val="Normal"/>
    <w:link w:val="ZaglavljeChar"/>
    <w:uiPriority w:val="99"/>
    <w:unhideWhenUsed/>
    <w:rsid w:val="0027374A"/>
    <w:pPr>
      <w:tabs>
        <w:tab w:val="center" w:pos="4536"/>
        <w:tab w:val="right" w:pos="9072"/>
      </w:tabs>
    </w:pPr>
  </w:style>
  <w:style w:type="character" w:customStyle="1" w:styleId="ZaglavljeChar">
    <w:name w:val="Zaglavlje Char"/>
    <w:basedOn w:val="Zadanifontodlomka"/>
    <w:link w:val="Zaglavlje"/>
    <w:uiPriority w:val="99"/>
    <w:rsid w:val="0027374A"/>
    <w:rPr>
      <w:rFonts w:ascii="Times New Roman" w:eastAsia="Times New Roman" w:hAnsi="Times New Roman" w:cs="Times New Roman"/>
      <w:lang w:val="en-US"/>
    </w:rPr>
  </w:style>
  <w:style w:type="paragraph" w:styleId="Podnoje">
    <w:name w:val="footer"/>
    <w:basedOn w:val="Normal"/>
    <w:link w:val="PodnojeChar"/>
    <w:uiPriority w:val="99"/>
    <w:unhideWhenUsed/>
    <w:rsid w:val="0027374A"/>
    <w:pPr>
      <w:tabs>
        <w:tab w:val="center" w:pos="4536"/>
        <w:tab w:val="right" w:pos="9072"/>
      </w:tabs>
    </w:pPr>
  </w:style>
  <w:style w:type="character" w:customStyle="1" w:styleId="PodnojeChar">
    <w:name w:val="Podnožje Char"/>
    <w:basedOn w:val="Zadanifontodlomka"/>
    <w:link w:val="Podnoje"/>
    <w:uiPriority w:val="99"/>
    <w:rsid w:val="0027374A"/>
    <w:rPr>
      <w:rFonts w:ascii="Times New Roman" w:eastAsia="Times New Roman" w:hAnsi="Times New Roman" w:cs="Times New Roman"/>
      <w:lang w:val="en-US"/>
    </w:rPr>
  </w:style>
  <w:style w:type="paragraph" w:styleId="Tekstkrajnjebiljeke">
    <w:name w:val="endnote text"/>
    <w:basedOn w:val="Normal"/>
    <w:link w:val="TekstkrajnjebiljekeChar"/>
    <w:uiPriority w:val="99"/>
    <w:semiHidden/>
    <w:unhideWhenUsed/>
    <w:rsid w:val="005F0111"/>
    <w:rPr>
      <w:sz w:val="20"/>
      <w:szCs w:val="20"/>
    </w:rPr>
  </w:style>
  <w:style w:type="character" w:customStyle="1" w:styleId="TekstkrajnjebiljekeChar">
    <w:name w:val="Tekst krajnje bilješke Char"/>
    <w:basedOn w:val="Zadanifontodlomka"/>
    <w:link w:val="Tekstkrajnjebiljeke"/>
    <w:uiPriority w:val="99"/>
    <w:semiHidden/>
    <w:rsid w:val="005F0111"/>
    <w:rPr>
      <w:rFonts w:ascii="Times New Roman" w:eastAsia="Times New Roman" w:hAnsi="Times New Roman" w:cs="Times New Roman"/>
      <w:sz w:val="20"/>
      <w:szCs w:val="20"/>
      <w:lang w:val="en-US"/>
    </w:rPr>
  </w:style>
  <w:style w:type="character" w:styleId="Referencakrajnjebiljeke">
    <w:name w:val="endnote reference"/>
    <w:basedOn w:val="Zadanifontodlomka"/>
    <w:uiPriority w:val="99"/>
    <w:semiHidden/>
    <w:unhideWhenUsed/>
    <w:rsid w:val="005F0111"/>
    <w:rPr>
      <w:vertAlign w:val="superscript"/>
    </w:rPr>
  </w:style>
  <w:style w:type="paragraph" w:styleId="Tekstfusnote">
    <w:name w:val="footnote text"/>
    <w:basedOn w:val="Normal"/>
    <w:link w:val="TekstfusnoteChar"/>
    <w:uiPriority w:val="99"/>
    <w:semiHidden/>
    <w:unhideWhenUsed/>
    <w:rsid w:val="005F0111"/>
    <w:rPr>
      <w:sz w:val="20"/>
      <w:szCs w:val="20"/>
    </w:rPr>
  </w:style>
  <w:style w:type="character" w:customStyle="1" w:styleId="TekstfusnoteChar">
    <w:name w:val="Tekst fusnote Char"/>
    <w:basedOn w:val="Zadanifontodlomka"/>
    <w:link w:val="Tekstfusnote"/>
    <w:uiPriority w:val="99"/>
    <w:semiHidden/>
    <w:rsid w:val="005F0111"/>
    <w:rPr>
      <w:rFonts w:ascii="Times New Roman" w:eastAsia="Times New Roman" w:hAnsi="Times New Roman" w:cs="Times New Roman"/>
      <w:sz w:val="20"/>
      <w:szCs w:val="20"/>
      <w:lang w:val="en-US"/>
    </w:rPr>
  </w:style>
  <w:style w:type="character" w:styleId="Referencafusnote">
    <w:name w:val="footnote reference"/>
    <w:basedOn w:val="Zadanifontodlomka"/>
    <w:uiPriority w:val="99"/>
    <w:semiHidden/>
    <w:unhideWhenUsed/>
    <w:rsid w:val="005F01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47947">
      <w:bodyDiv w:val="1"/>
      <w:marLeft w:val="0"/>
      <w:marRight w:val="0"/>
      <w:marTop w:val="0"/>
      <w:marBottom w:val="0"/>
      <w:divBdr>
        <w:top w:val="none" w:sz="0" w:space="0" w:color="auto"/>
        <w:left w:val="none" w:sz="0" w:space="0" w:color="auto"/>
        <w:bottom w:val="none" w:sz="0" w:space="0" w:color="auto"/>
        <w:right w:val="none" w:sz="0" w:space="0" w:color="auto"/>
      </w:divBdr>
    </w:div>
    <w:div w:id="34547288">
      <w:bodyDiv w:val="1"/>
      <w:marLeft w:val="0"/>
      <w:marRight w:val="0"/>
      <w:marTop w:val="0"/>
      <w:marBottom w:val="0"/>
      <w:divBdr>
        <w:top w:val="none" w:sz="0" w:space="0" w:color="auto"/>
        <w:left w:val="none" w:sz="0" w:space="0" w:color="auto"/>
        <w:bottom w:val="none" w:sz="0" w:space="0" w:color="auto"/>
        <w:right w:val="none" w:sz="0" w:space="0" w:color="auto"/>
      </w:divBdr>
    </w:div>
    <w:div w:id="125396887">
      <w:bodyDiv w:val="1"/>
      <w:marLeft w:val="0"/>
      <w:marRight w:val="0"/>
      <w:marTop w:val="0"/>
      <w:marBottom w:val="0"/>
      <w:divBdr>
        <w:top w:val="none" w:sz="0" w:space="0" w:color="auto"/>
        <w:left w:val="none" w:sz="0" w:space="0" w:color="auto"/>
        <w:bottom w:val="none" w:sz="0" w:space="0" w:color="auto"/>
        <w:right w:val="none" w:sz="0" w:space="0" w:color="auto"/>
      </w:divBdr>
    </w:div>
    <w:div w:id="148906335">
      <w:bodyDiv w:val="1"/>
      <w:marLeft w:val="0"/>
      <w:marRight w:val="0"/>
      <w:marTop w:val="0"/>
      <w:marBottom w:val="0"/>
      <w:divBdr>
        <w:top w:val="none" w:sz="0" w:space="0" w:color="auto"/>
        <w:left w:val="none" w:sz="0" w:space="0" w:color="auto"/>
        <w:bottom w:val="none" w:sz="0" w:space="0" w:color="auto"/>
        <w:right w:val="none" w:sz="0" w:space="0" w:color="auto"/>
      </w:divBdr>
    </w:div>
    <w:div w:id="158280113">
      <w:bodyDiv w:val="1"/>
      <w:marLeft w:val="0"/>
      <w:marRight w:val="0"/>
      <w:marTop w:val="0"/>
      <w:marBottom w:val="0"/>
      <w:divBdr>
        <w:top w:val="none" w:sz="0" w:space="0" w:color="auto"/>
        <w:left w:val="none" w:sz="0" w:space="0" w:color="auto"/>
        <w:bottom w:val="none" w:sz="0" w:space="0" w:color="auto"/>
        <w:right w:val="none" w:sz="0" w:space="0" w:color="auto"/>
      </w:divBdr>
    </w:div>
    <w:div w:id="200168768">
      <w:bodyDiv w:val="1"/>
      <w:marLeft w:val="0"/>
      <w:marRight w:val="0"/>
      <w:marTop w:val="0"/>
      <w:marBottom w:val="0"/>
      <w:divBdr>
        <w:top w:val="none" w:sz="0" w:space="0" w:color="auto"/>
        <w:left w:val="none" w:sz="0" w:space="0" w:color="auto"/>
        <w:bottom w:val="none" w:sz="0" w:space="0" w:color="auto"/>
        <w:right w:val="none" w:sz="0" w:space="0" w:color="auto"/>
      </w:divBdr>
    </w:div>
    <w:div w:id="206718417">
      <w:bodyDiv w:val="1"/>
      <w:marLeft w:val="0"/>
      <w:marRight w:val="0"/>
      <w:marTop w:val="0"/>
      <w:marBottom w:val="0"/>
      <w:divBdr>
        <w:top w:val="none" w:sz="0" w:space="0" w:color="auto"/>
        <w:left w:val="none" w:sz="0" w:space="0" w:color="auto"/>
        <w:bottom w:val="none" w:sz="0" w:space="0" w:color="auto"/>
        <w:right w:val="none" w:sz="0" w:space="0" w:color="auto"/>
      </w:divBdr>
    </w:div>
    <w:div w:id="234894773">
      <w:bodyDiv w:val="1"/>
      <w:marLeft w:val="0"/>
      <w:marRight w:val="0"/>
      <w:marTop w:val="0"/>
      <w:marBottom w:val="0"/>
      <w:divBdr>
        <w:top w:val="none" w:sz="0" w:space="0" w:color="auto"/>
        <w:left w:val="none" w:sz="0" w:space="0" w:color="auto"/>
        <w:bottom w:val="none" w:sz="0" w:space="0" w:color="auto"/>
        <w:right w:val="none" w:sz="0" w:space="0" w:color="auto"/>
      </w:divBdr>
    </w:div>
    <w:div w:id="241184638">
      <w:bodyDiv w:val="1"/>
      <w:marLeft w:val="0"/>
      <w:marRight w:val="0"/>
      <w:marTop w:val="0"/>
      <w:marBottom w:val="0"/>
      <w:divBdr>
        <w:top w:val="none" w:sz="0" w:space="0" w:color="auto"/>
        <w:left w:val="none" w:sz="0" w:space="0" w:color="auto"/>
        <w:bottom w:val="none" w:sz="0" w:space="0" w:color="auto"/>
        <w:right w:val="none" w:sz="0" w:space="0" w:color="auto"/>
      </w:divBdr>
    </w:div>
    <w:div w:id="314798012">
      <w:bodyDiv w:val="1"/>
      <w:marLeft w:val="0"/>
      <w:marRight w:val="0"/>
      <w:marTop w:val="0"/>
      <w:marBottom w:val="0"/>
      <w:divBdr>
        <w:top w:val="none" w:sz="0" w:space="0" w:color="auto"/>
        <w:left w:val="none" w:sz="0" w:space="0" w:color="auto"/>
        <w:bottom w:val="none" w:sz="0" w:space="0" w:color="auto"/>
        <w:right w:val="none" w:sz="0" w:space="0" w:color="auto"/>
      </w:divBdr>
    </w:div>
    <w:div w:id="318730034">
      <w:bodyDiv w:val="1"/>
      <w:marLeft w:val="0"/>
      <w:marRight w:val="0"/>
      <w:marTop w:val="0"/>
      <w:marBottom w:val="0"/>
      <w:divBdr>
        <w:top w:val="none" w:sz="0" w:space="0" w:color="auto"/>
        <w:left w:val="none" w:sz="0" w:space="0" w:color="auto"/>
        <w:bottom w:val="none" w:sz="0" w:space="0" w:color="auto"/>
        <w:right w:val="none" w:sz="0" w:space="0" w:color="auto"/>
      </w:divBdr>
    </w:div>
    <w:div w:id="322440946">
      <w:bodyDiv w:val="1"/>
      <w:marLeft w:val="0"/>
      <w:marRight w:val="0"/>
      <w:marTop w:val="0"/>
      <w:marBottom w:val="0"/>
      <w:divBdr>
        <w:top w:val="none" w:sz="0" w:space="0" w:color="auto"/>
        <w:left w:val="none" w:sz="0" w:space="0" w:color="auto"/>
        <w:bottom w:val="none" w:sz="0" w:space="0" w:color="auto"/>
        <w:right w:val="none" w:sz="0" w:space="0" w:color="auto"/>
      </w:divBdr>
    </w:div>
    <w:div w:id="322972575">
      <w:bodyDiv w:val="1"/>
      <w:marLeft w:val="0"/>
      <w:marRight w:val="0"/>
      <w:marTop w:val="0"/>
      <w:marBottom w:val="0"/>
      <w:divBdr>
        <w:top w:val="none" w:sz="0" w:space="0" w:color="auto"/>
        <w:left w:val="none" w:sz="0" w:space="0" w:color="auto"/>
        <w:bottom w:val="none" w:sz="0" w:space="0" w:color="auto"/>
        <w:right w:val="none" w:sz="0" w:space="0" w:color="auto"/>
      </w:divBdr>
    </w:div>
    <w:div w:id="362904391">
      <w:bodyDiv w:val="1"/>
      <w:marLeft w:val="0"/>
      <w:marRight w:val="0"/>
      <w:marTop w:val="0"/>
      <w:marBottom w:val="0"/>
      <w:divBdr>
        <w:top w:val="none" w:sz="0" w:space="0" w:color="auto"/>
        <w:left w:val="none" w:sz="0" w:space="0" w:color="auto"/>
        <w:bottom w:val="none" w:sz="0" w:space="0" w:color="auto"/>
        <w:right w:val="none" w:sz="0" w:space="0" w:color="auto"/>
      </w:divBdr>
    </w:div>
    <w:div w:id="379984991">
      <w:bodyDiv w:val="1"/>
      <w:marLeft w:val="0"/>
      <w:marRight w:val="0"/>
      <w:marTop w:val="0"/>
      <w:marBottom w:val="0"/>
      <w:divBdr>
        <w:top w:val="none" w:sz="0" w:space="0" w:color="auto"/>
        <w:left w:val="none" w:sz="0" w:space="0" w:color="auto"/>
        <w:bottom w:val="none" w:sz="0" w:space="0" w:color="auto"/>
        <w:right w:val="none" w:sz="0" w:space="0" w:color="auto"/>
      </w:divBdr>
    </w:div>
    <w:div w:id="380130112">
      <w:bodyDiv w:val="1"/>
      <w:marLeft w:val="0"/>
      <w:marRight w:val="0"/>
      <w:marTop w:val="0"/>
      <w:marBottom w:val="0"/>
      <w:divBdr>
        <w:top w:val="none" w:sz="0" w:space="0" w:color="auto"/>
        <w:left w:val="none" w:sz="0" w:space="0" w:color="auto"/>
        <w:bottom w:val="none" w:sz="0" w:space="0" w:color="auto"/>
        <w:right w:val="none" w:sz="0" w:space="0" w:color="auto"/>
      </w:divBdr>
    </w:div>
    <w:div w:id="404228777">
      <w:bodyDiv w:val="1"/>
      <w:marLeft w:val="0"/>
      <w:marRight w:val="0"/>
      <w:marTop w:val="0"/>
      <w:marBottom w:val="0"/>
      <w:divBdr>
        <w:top w:val="none" w:sz="0" w:space="0" w:color="auto"/>
        <w:left w:val="none" w:sz="0" w:space="0" w:color="auto"/>
        <w:bottom w:val="none" w:sz="0" w:space="0" w:color="auto"/>
        <w:right w:val="none" w:sz="0" w:space="0" w:color="auto"/>
      </w:divBdr>
    </w:div>
    <w:div w:id="405997747">
      <w:bodyDiv w:val="1"/>
      <w:marLeft w:val="0"/>
      <w:marRight w:val="0"/>
      <w:marTop w:val="0"/>
      <w:marBottom w:val="0"/>
      <w:divBdr>
        <w:top w:val="none" w:sz="0" w:space="0" w:color="auto"/>
        <w:left w:val="none" w:sz="0" w:space="0" w:color="auto"/>
        <w:bottom w:val="none" w:sz="0" w:space="0" w:color="auto"/>
        <w:right w:val="none" w:sz="0" w:space="0" w:color="auto"/>
      </w:divBdr>
    </w:div>
    <w:div w:id="407729141">
      <w:bodyDiv w:val="1"/>
      <w:marLeft w:val="0"/>
      <w:marRight w:val="0"/>
      <w:marTop w:val="0"/>
      <w:marBottom w:val="0"/>
      <w:divBdr>
        <w:top w:val="none" w:sz="0" w:space="0" w:color="auto"/>
        <w:left w:val="none" w:sz="0" w:space="0" w:color="auto"/>
        <w:bottom w:val="none" w:sz="0" w:space="0" w:color="auto"/>
        <w:right w:val="none" w:sz="0" w:space="0" w:color="auto"/>
      </w:divBdr>
    </w:div>
    <w:div w:id="437144488">
      <w:bodyDiv w:val="1"/>
      <w:marLeft w:val="0"/>
      <w:marRight w:val="0"/>
      <w:marTop w:val="0"/>
      <w:marBottom w:val="0"/>
      <w:divBdr>
        <w:top w:val="none" w:sz="0" w:space="0" w:color="auto"/>
        <w:left w:val="none" w:sz="0" w:space="0" w:color="auto"/>
        <w:bottom w:val="none" w:sz="0" w:space="0" w:color="auto"/>
        <w:right w:val="none" w:sz="0" w:space="0" w:color="auto"/>
      </w:divBdr>
    </w:div>
    <w:div w:id="457341206">
      <w:bodyDiv w:val="1"/>
      <w:marLeft w:val="0"/>
      <w:marRight w:val="0"/>
      <w:marTop w:val="0"/>
      <w:marBottom w:val="0"/>
      <w:divBdr>
        <w:top w:val="none" w:sz="0" w:space="0" w:color="auto"/>
        <w:left w:val="none" w:sz="0" w:space="0" w:color="auto"/>
        <w:bottom w:val="none" w:sz="0" w:space="0" w:color="auto"/>
        <w:right w:val="none" w:sz="0" w:space="0" w:color="auto"/>
      </w:divBdr>
    </w:div>
    <w:div w:id="465591223">
      <w:bodyDiv w:val="1"/>
      <w:marLeft w:val="0"/>
      <w:marRight w:val="0"/>
      <w:marTop w:val="0"/>
      <w:marBottom w:val="0"/>
      <w:divBdr>
        <w:top w:val="none" w:sz="0" w:space="0" w:color="auto"/>
        <w:left w:val="none" w:sz="0" w:space="0" w:color="auto"/>
        <w:bottom w:val="none" w:sz="0" w:space="0" w:color="auto"/>
        <w:right w:val="none" w:sz="0" w:space="0" w:color="auto"/>
      </w:divBdr>
    </w:div>
    <w:div w:id="478227164">
      <w:bodyDiv w:val="1"/>
      <w:marLeft w:val="0"/>
      <w:marRight w:val="0"/>
      <w:marTop w:val="0"/>
      <w:marBottom w:val="0"/>
      <w:divBdr>
        <w:top w:val="none" w:sz="0" w:space="0" w:color="auto"/>
        <w:left w:val="none" w:sz="0" w:space="0" w:color="auto"/>
        <w:bottom w:val="none" w:sz="0" w:space="0" w:color="auto"/>
        <w:right w:val="none" w:sz="0" w:space="0" w:color="auto"/>
      </w:divBdr>
    </w:div>
    <w:div w:id="509025763">
      <w:bodyDiv w:val="1"/>
      <w:marLeft w:val="0"/>
      <w:marRight w:val="0"/>
      <w:marTop w:val="0"/>
      <w:marBottom w:val="0"/>
      <w:divBdr>
        <w:top w:val="none" w:sz="0" w:space="0" w:color="auto"/>
        <w:left w:val="none" w:sz="0" w:space="0" w:color="auto"/>
        <w:bottom w:val="none" w:sz="0" w:space="0" w:color="auto"/>
        <w:right w:val="none" w:sz="0" w:space="0" w:color="auto"/>
      </w:divBdr>
    </w:div>
    <w:div w:id="527379448">
      <w:bodyDiv w:val="1"/>
      <w:marLeft w:val="0"/>
      <w:marRight w:val="0"/>
      <w:marTop w:val="0"/>
      <w:marBottom w:val="0"/>
      <w:divBdr>
        <w:top w:val="none" w:sz="0" w:space="0" w:color="auto"/>
        <w:left w:val="none" w:sz="0" w:space="0" w:color="auto"/>
        <w:bottom w:val="none" w:sz="0" w:space="0" w:color="auto"/>
        <w:right w:val="none" w:sz="0" w:space="0" w:color="auto"/>
      </w:divBdr>
    </w:div>
    <w:div w:id="579565821">
      <w:bodyDiv w:val="1"/>
      <w:marLeft w:val="0"/>
      <w:marRight w:val="0"/>
      <w:marTop w:val="0"/>
      <w:marBottom w:val="0"/>
      <w:divBdr>
        <w:top w:val="none" w:sz="0" w:space="0" w:color="auto"/>
        <w:left w:val="none" w:sz="0" w:space="0" w:color="auto"/>
        <w:bottom w:val="none" w:sz="0" w:space="0" w:color="auto"/>
        <w:right w:val="none" w:sz="0" w:space="0" w:color="auto"/>
      </w:divBdr>
    </w:div>
    <w:div w:id="637879762">
      <w:bodyDiv w:val="1"/>
      <w:marLeft w:val="0"/>
      <w:marRight w:val="0"/>
      <w:marTop w:val="0"/>
      <w:marBottom w:val="0"/>
      <w:divBdr>
        <w:top w:val="none" w:sz="0" w:space="0" w:color="auto"/>
        <w:left w:val="none" w:sz="0" w:space="0" w:color="auto"/>
        <w:bottom w:val="none" w:sz="0" w:space="0" w:color="auto"/>
        <w:right w:val="none" w:sz="0" w:space="0" w:color="auto"/>
      </w:divBdr>
    </w:div>
    <w:div w:id="658314560">
      <w:bodyDiv w:val="1"/>
      <w:marLeft w:val="0"/>
      <w:marRight w:val="0"/>
      <w:marTop w:val="0"/>
      <w:marBottom w:val="0"/>
      <w:divBdr>
        <w:top w:val="none" w:sz="0" w:space="0" w:color="auto"/>
        <w:left w:val="none" w:sz="0" w:space="0" w:color="auto"/>
        <w:bottom w:val="none" w:sz="0" w:space="0" w:color="auto"/>
        <w:right w:val="none" w:sz="0" w:space="0" w:color="auto"/>
      </w:divBdr>
    </w:div>
    <w:div w:id="676738916">
      <w:bodyDiv w:val="1"/>
      <w:marLeft w:val="0"/>
      <w:marRight w:val="0"/>
      <w:marTop w:val="0"/>
      <w:marBottom w:val="0"/>
      <w:divBdr>
        <w:top w:val="none" w:sz="0" w:space="0" w:color="auto"/>
        <w:left w:val="none" w:sz="0" w:space="0" w:color="auto"/>
        <w:bottom w:val="none" w:sz="0" w:space="0" w:color="auto"/>
        <w:right w:val="none" w:sz="0" w:space="0" w:color="auto"/>
      </w:divBdr>
    </w:div>
    <w:div w:id="690372263">
      <w:bodyDiv w:val="1"/>
      <w:marLeft w:val="0"/>
      <w:marRight w:val="0"/>
      <w:marTop w:val="0"/>
      <w:marBottom w:val="0"/>
      <w:divBdr>
        <w:top w:val="none" w:sz="0" w:space="0" w:color="auto"/>
        <w:left w:val="none" w:sz="0" w:space="0" w:color="auto"/>
        <w:bottom w:val="none" w:sz="0" w:space="0" w:color="auto"/>
        <w:right w:val="none" w:sz="0" w:space="0" w:color="auto"/>
      </w:divBdr>
    </w:div>
    <w:div w:id="698243433">
      <w:bodyDiv w:val="1"/>
      <w:marLeft w:val="0"/>
      <w:marRight w:val="0"/>
      <w:marTop w:val="0"/>
      <w:marBottom w:val="0"/>
      <w:divBdr>
        <w:top w:val="none" w:sz="0" w:space="0" w:color="auto"/>
        <w:left w:val="none" w:sz="0" w:space="0" w:color="auto"/>
        <w:bottom w:val="none" w:sz="0" w:space="0" w:color="auto"/>
        <w:right w:val="none" w:sz="0" w:space="0" w:color="auto"/>
      </w:divBdr>
    </w:div>
    <w:div w:id="701443059">
      <w:bodyDiv w:val="1"/>
      <w:marLeft w:val="0"/>
      <w:marRight w:val="0"/>
      <w:marTop w:val="0"/>
      <w:marBottom w:val="0"/>
      <w:divBdr>
        <w:top w:val="none" w:sz="0" w:space="0" w:color="auto"/>
        <w:left w:val="none" w:sz="0" w:space="0" w:color="auto"/>
        <w:bottom w:val="none" w:sz="0" w:space="0" w:color="auto"/>
        <w:right w:val="none" w:sz="0" w:space="0" w:color="auto"/>
      </w:divBdr>
    </w:div>
    <w:div w:id="775557947">
      <w:bodyDiv w:val="1"/>
      <w:marLeft w:val="0"/>
      <w:marRight w:val="0"/>
      <w:marTop w:val="0"/>
      <w:marBottom w:val="0"/>
      <w:divBdr>
        <w:top w:val="none" w:sz="0" w:space="0" w:color="auto"/>
        <w:left w:val="none" w:sz="0" w:space="0" w:color="auto"/>
        <w:bottom w:val="none" w:sz="0" w:space="0" w:color="auto"/>
        <w:right w:val="none" w:sz="0" w:space="0" w:color="auto"/>
      </w:divBdr>
    </w:div>
    <w:div w:id="794643695">
      <w:bodyDiv w:val="1"/>
      <w:marLeft w:val="0"/>
      <w:marRight w:val="0"/>
      <w:marTop w:val="0"/>
      <w:marBottom w:val="0"/>
      <w:divBdr>
        <w:top w:val="none" w:sz="0" w:space="0" w:color="auto"/>
        <w:left w:val="none" w:sz="0" w:space="0" w:color="auto"/>
        <w:bottom w:val="none" w:sz="0" w:space="0" w:color="auto"/>
        <w:right w:val="none" w:sz="0" w:space="0" w:color="auto"/>
      </w:divBdr>
    </w:div>
    <w:div w:id="795760767">
      <w:bodyDiv w:val="1"/>
      <w:marLeft w:val="0"/>
      <w:marRight w:val="0"/>
      <w:marTop w:val="0"/>
      <w:marBottom w:val="0"/>
      <w:divBdr>
        <w:top w:val="none" w:sz="0" w:space="0" w:color="auto"/>
        <w:left w:val="none" w:sz="0" w:space="0" w:color="auto"/>
        <w:bottom w:val="none" w:sz="0" w:space="0" w:color="auto"/>
        <w:right w:val="none" w:sz="0" w:space="0" w:color="auto"/>
      </w:divBdr>
    </w:div>
    <w:div w:id="808011116">
      <w:bodyDiv w:val="1"/>
      <w:marLeft w:val="0"/>
      <w:marRight w:val="0"/>
      <w:marTop w:val="0"/>
      <w:marBottom w:val="0"/>
      <w:divBdr>
        <w:top w:val="none" w:sz="0" w:space="0" w:color="auto"/>
        <w:left w:val="none" w:sz="0" w:space="0" w:color="auto"/>
        <w:bottom w:val="none" w:sz="0" w:space="0" w:color="auto"/>
        <w:right w:val="none" w:sz="0" w:space="0" w:color="auto"/>
      </w:divBdr>
    </w:div>
    <w:div w:id="809635129">
      <w:bodyDiv w:val="1"/>
      <w:marLeft w:val="0"/>
      <w:marRight w:val="0"/>
      <w:marTop w:val="0"/>
      <w:marBottom w:val="0"/>
      <w:divBdr>
        <w:top w:val="none" w:sz="0" w:space="0" w:color="auto"/>
        <w:left w:val="none" w:sz="0" w:space="0" w:color="auto"/>
        <w:bottom w:val="none" w:sz="0" w:space="0" w:color="auto"/>
        <w:right w:val="none" w:sz="0" w:space="0" w:color="auto"/>
      </w:divBdr>
    </w:div>
    <w:div w:id="850072967">
      <w:bodyDiv w:val="1"/>
      <w:marLeft w:val="0"/>
      <w:marRight w:val="0"/>
      <w:marTop w:val="0"/>
      <w:marBottom w:val="0"/>
      <w:divBdr>
        <w:top w:val="none" w:sz="0" w:space="0" w:color="auto"/>
        <w:left w:val="none" w:sz="0" w:space="0" w:color="auto"/>
        <w:bottom w:val="none" w:sz="0" w:space="0" w:color="auto"/>
        <w:right w:val="none" w:sz="0" w:space="0" w:color="auto"/>
      </w:divBdr>
    </w:div>
    <w:div w:id="873082778">
      <w:bodyDiv w:val="1"/>
      <w:marLeft w:val="0"/>
      <w:marRight w:val="0"/>
      <w:marTop w:val="0"/>
      <w:marBottom w:val="0"/>
      <w:divBdr>
        <w:top w:val="none" w:sz="0" w:space="0" w:color="auto"/>
        <w:left w:val="none" w:sz="0" w:space="0" w:color="auto"/>
        <w:bottom w:val="none" w:sz="0" w:space="0" w:color="auto"/>
        <w:right w:val="none" w:sz="0" w:space="0" w:color="auto"/>
      </w:divBdr>
    </w:div>
    <w:div w:id="873998908">
      <w:bodyDiv w:val="1"/>
      <w:marLeft w:val="0"/>
      <w:marRight w:val="0"/>
      <w:marTop w:val="0"/>
      <w:marBottom w:val="0"/>
      <w:divBdr>
        <w:top w:val="none" w:sz="0" w:space="0" w:color="auto"/>
        <w:left w:val="none" w:sz="0" w:space="0" w:color="auto"/>
        <w:bottom w:val="none" w:sz="0" w:space="0" w:color="auto"/>
        <w:right w:val="none" w:sz="0" w:space="0" w:color="auto"/>
      </w:divBdr>
    </w:div>
    <w:div w:id="893007870">
      <w:bodyDiv w:val="1"/>
      <w:marLeft w:val="0"/>
      <w:marRight w:val="0"/>
      <w:marTop w:val="0"/>
      <w:marBottom w:val="0"/>
      <w:divBdr>
        <w:top w:val="none" w:sz="0" w:space="0" w:color="auto"/>
        <w:left w:val="none" w:sz="0" w:space="0" w:color="auto"/>
        <w:bottom w:val="none" w:sz="0" w:space="0" w:color="auto"/>
        <w:right w:val="none" w:sz="0" w:space="0" w:color="auto"/>
      </w:divBdr>
    </w:div>
    <w:div w:id="907038507">
      <w:bodyDiv w:val="1"/>
      <w:marLeft w:val="0"/>
      <w:marRight w:val="0"/>
      <w:marTop w:val="0"/>
      <w:marBottom w:val="0"/>
      <w:divBdr>
        <w:top w:val="none" w:sz="0" w:space="0" w:color="auto"/>
        <w:left w:val="none" w:sz="0" w:space="0" w:color="auto"/>
        <w:bottom w:val="none" w:sz="0" w:space="0" w:color="auto"/>
        <w:right w:val="none" w:sz="0" w:space="0" w:color="auto"/>
      </w:divBdr>
    </w:div>
    <w:div w:id="979194045">
      <w:bodyDiv w:val="1"/>
      <w:marLeft w:val="0"/>
      <w:marRight w:val="0"/>
      <w:marTop w:val="0"/>
      <w:marBottom w:val="0"/>
      <w:divBdr>
        <w:top w:val="none" w:sz="0" w:space="0" w:color="auto"/>
        <w:left w:val="none" w:sz="0" w:space="0" w:color="auto"/>
        <w:bottom w:val="none" w:sz="0" w:space="0" w:color="auto"/>
        <w:right w:val="none" w:sz="0" w:space="0" w:color="auto"/>
      </w:divBdr>
    </w:div>
    <w:div w:id="983437135">
      <w:bodyDiv w:val="1"/>
      <w:marLeft w:val="0"/>
      <w:marRight w:val="0"/>
      <w:marTop w:val="0"/>
      <w:marBottom w:val="0"/>
      <w:divBdr>
        <w:top w:val="none" w:sz="0" w:space="0" w:color="auto"/>
        <w:left w:val="none" w:sz="0" w:space="0" w:color="auto"/>
        <w:bottom w:val="none" w:sz="0" w:space="0" w:color="auto"/>
        <w:right w:val="none" w:sz="0" w:space="0" w:color="auto"/>
      </w:divBdr>
    </w:div>
    <w:div w:id="987437664">
      <w:bodyDiv w:val="1"/>
      <w:marLeft w:val="0"/>
      <w:marRight w:val="0"/>
      <w:marTop w:val="0"/>
      <w:marBottom w:val="0"/>
      <w:divBdr>
        <w:top w:val="none" w:sz="0" w:space="0" w:color="auto"/>
        <w:left w:val="none" w:sz="0" w:space="0" w:color="auto"/>
        <w:bottom w:val="none" w:sz="0" w:space="0" w:color="auto"/>
        <w:right w:val="none" w:sz="0" w:space="0" w:color="auto"/>
      </w:divBdr>
    </w:div>
    <w:div w:id="995651572">
      <w:bodyDiv w:val="1"/>
      <w:marLeft w:val="0"/>
      <w:marRight w:val="0"/>
      <w:marTop w:val="0"/>
      <w:marBottom w:val="0"/>
      <w:divBdr>
        <w:top w:val="none" w:sz="0" w:space="0" w:color="auto"/>
        <w:left w:val="none" w:sz="0" w:space="0" w:color="auto"/>
        <w:bottom w:val="none" w:sz="0" w:space="0" w:color="auto"/>
        <w:right w:val="none" w:sz="0" w:space="0" w:color="auto"/>
      </w:divBdr>
    </w:div>
    <w:div w:id="1021317711">
      <w:bodyDiv w:val="1"/>
      <w:marLeft w:val="0"/>
      <w:marRight w:val="0"/>
      <w:marTop w:val="0"/>
      <w:marBottom w:val="0"/>
      <w:divBdr>
        <w:top w:val="none" w:sz="0" w:space="0" w:color="auto"/>
        <w:left w:val="none" w:sz="0" w:space="0" w:color="auto"/>
        <w:bottom w:val="none" w:sz="0" w:space="0" w:color="auto"/>
        <w:right w:val="none" w:sz="0" w:space="0" w:color="auto"/>
      </w:divBdr>
    </w:div>
    <w:div w:id="1054894245">
      <w:bodyDiv w:val="1"/>
      <w:marLeft w:val="0"/>
      <w:marRight w:val="0"/>
      <w:marTop w:val="0"/>
      <w:marBottom w:val="0"/>
      <w:divBdr>
        <w:top w:val="none" w:sz="0" w:space="0" w:color="auto"/>
        <w:left w:val="none" w:sz="0" w:space="0" w:color="auto"/>
        <w:bottom w:val="none" w:sz="0" w:space="0" w:color="auto"/>
        <w:right w:val="none" w:sz="0" w:space="0" w:color="auto"/>
      </w:divBdr>
    </w:div>
    <w:div w:id="1080326814">
      <w:bodyDiv w:val="1"/>
      <w:marLeft w:val="0"/>
      <w:marRight w:val="0"/>
      <w:marTop w:val="0"/>
      <w:marBottom w:val="0"/>
      <w:divBdr>
        <w:top w:val="none" w:sz="0" w:space="0" w:color="auto"/>
        <w:left w:val="none" w:sz="0" w:space="0" w:color="auto"/>
        <w:bottom w:val="none" w:sz="0" w:space="0" w:color="auto"/>
        <w:right w:val="none" w:sz="0" w:space="0" w:color="auto"/>
      </w:divBdr>
    </w:div>
    <w:div w:id="1115250415">
      <w:bodyDiv w:val="1"/>
      <w:marLeft w:val="0"/>
      <w:marRight w:val="0"/>
      <w:marTop w:val="0"/>
      <w:marBottom w:val="0"/>
      <w:divBdr>
        <w:top w:val="none" w:sz="0" w:space="0" w:color="auto"/>
        <w:left w:val="none" w:sz="0" w:space="0" w:color="auto"/>
        <w:bottom w:val="none" w:sz="0" w:space="0" w:color="auto"/>
        <w:right w:val="none" w:sz="0" w:space="0" w:color="auto"/>
      </w:divBdr>
    </w:div>
    <w:div w:id="1124881416">
      <w:bodyDiv w:val="1"/>
      <w:marLeft w:val="0"/>
      <w:marRight w:val="0"/>
      <w:marTop w:val="0"/>
      <w:marBottom w:val="0"/>
      <w:divBdr>
        <w:top w:val="none" w:sz="0" w:space="0" w:color="auto"/>
        <w:left w:val="none" w:sz="0" w:space="0" w:color="auto"/>
        <w:bottom w:val="none" w:sz="0" w:space="0" w:color="auto"/>
        <w:right w:val="none" w:sz="0" w:space="0" w:color="auto"/>
      </w:divBdr>
    </w:div>
    <w:div w:id="1238370076">
      <w:bodyDiv w:val="1"/>
      <w:marLeft w:val="0"/>
      <w:marRight w:val="0"/>
      <w:marTop w:val="0"/>
      <w:marBottom w:val="0"/>
      <w:divBdr>
        <w:top w:val="none" w:sz="0" w:space="0" w:color="auto"/>
        <w:left w:val="none" w:sz="0" w:space="0" w:color="auto"/>
        <w:bottom w:val="none" w:sz="0" w:space="0" w:color="auto"/>
        <w:right w:val="none" w:sz="0" w:space="0" w:color="auto"/>
      </w:divBdr>
    </w:div>
    <w:div w:id="1248882733">
      <w:bodyDiv w:val="1"/>
      <w:marLeft w:val="0"/>
      <w:marRight w:val="0"/>
      <w:marTop w:val="0"/>
      <w:marBottom w:val="0"/>
      <w:divBdr>
        <w:top w:val="none" w:sz="0" w:space="0" w:color="auto"/>
        <w:left w:val="none" w:sz="0" w:space="0" w:color="auto"/>
        <w:bottom w:val="none" w:sz="0" w:space="0" w:color="auto"/>
        <w:right w:val="none" w:sz="0" w:space="0" w:color="auto"/>
      </w:divBdr>
    </w:div>
    <w:div w:id="1286616138">
      <w:bodyDiv w:val="1"/>
      <w:marLeft w:val="0"/>
      <w:marRight w:val="0"/>
      <w:marTop w:val="0"/>
      <w:marBottom w:val="0"/>
      <w:divBdr>
        <w:top w:val="none" w:sz="0" w:space="0" w:color="auto"/>
        <w:left w:val="none" w:sz="0" w:space="0" w:color="auto"/>
        <w:bottom w:val="none" w:sz="0" w:space="0" w:color="auto"/>
        <w:right w:val="none" w:sz="0" w:space="0" w:color="auto"/>
      </w:divBdr>
    </w:div>
    <w:div w:id="1295795158">
      <w:bodyDiv w:val="1"/>
      <w:marLeft w:val="0"/>
      <w:marRight w:val="0"/>
      <w:marTop w:val="0"/>
      <w:marBottom w:val="0"/>
      <w:divBdr>
        <w:top w:val="none" w:sz="0" w:space="0" w:color="auto"/>
        <w:left w:val="none" w:sz="0" w:space="0" w:color="auto"/>
        <w:bottom w:val="none" w:sz="0" w:space="0" w:color="auto"/>
        <w:right w:val="none" w:sz="0" w:space="0" w:color="auto"/>
      </w:divBdr>
    </w:div>
    <w:div w:id="1297250707">
      <w:bodyDiv w:val="1"/>
      <w:marLeft w:val="0"/>
      <w:marRight w:val="0"/>
      <w:marTop w:val="0"/>
      <w:marBottom w:val="0"/>
      <w:divBdr>
        <w:top w:val="none" w:sz="0" w:space="0" w:color="auto"/>
        <w:left w:val="none" w:sz="0" w:space="0" w:color="auto"/>
        <w:bottom w:val="none" w:sz="0" w:space="0" w:color="auto"/>
        <w:right w:val="none" w:sz="0" w:space="0" w:color="auto"/>
      </w:divBdr>
    </w:div>
    <w:div w:id="1401631742">
      <w:bodyDiv w:val="1"/>
      <w:marLeft w:val="0"/>
      <w:marRight w:val="0"/>
      <w:marTop w:val="0"/>
      <w:marBottom w:val="0"/>
      <w:divBdr>
        <w:top w:val="none" w:sz="0" w:space="0" w:color="auto"/>
        <w:left w:val="none" w:sz="0" w:space="0" w:color="auto"/>
        <w:bottom w:val="none" w:sz="0" w:space="0" w:color="auto"/>
        <w:right w:val="none" w:sz="0" w:space="0" w:color="auto"/>
      </w:divBdr>
    </w:div>
    <w:div w:id="1404721118">
      <w:bodyDiv w:val="1"/>
      <w:marLeft w:val="0"/>
      <w:marRight w:val="0"/>
      <w:marTop w:val="0"/>
      <w:marBottom w:val="0"/>
      <w:divBdr>
        <w:top w:val="none" w:sz="0" w:space="0" w:color="auto"/>
        <w:left w:val="none" w:sz="0" w:space="0" w:color="auto"/>
        <w:bottom w:val="none" w:sz="0" w:space="0" w:color="auto"/>
        <w:right w:val="none" w:sz="0" w:space="0" w:color="auto"/>
      </w:divBdr>
    </w:div>
    <w:div w:id="1464737854">
      <w:bodyDiv w:val="1"/>
      <w:marLeft w:val="0"/>
      <w:marRight w:val="0"/>
      <w:marTop w:val="0"/>
      <w:marBottom w:val="0"/>
      <w:divBdr>
        <w:top w:val="none" w:sz="0" w:space="0" w:color="auto"/>
        <w:left w:val="none" w:sz="0" w:space="0" w:color="auto"/>
        <w:bottom w:val="none" w:sz="0" w:space="0" w:color="auto"/>
        <w:right w:val="none" w:sz="0" w:space="0" w:color="auto"/>
      </w:divBdr>
    </w:div>
    <w:div w:id="1545021897">
      <w:bodyDiv w:val="1"/>
      <w:marLeft w:val="0"/>
      <w:marRight w:val="0"/>
      <w:marTop w:val="0"/>
      <w:marBottom w:val="0"/>
      <w:divBdr>
        <w:top w:val="none" w:sz="0" w:space="0" w:color="auto"/>
        <w:left w:val="none" w:sz="0" w:space="0" w:color="auto"/>
        <w:bottom w:val="none" w:sz="0" w:space="0" w:color="auto"/>
        <w:right w:val="none" w:sz="0" w:space="0" w:color="auto"/>
      </w:divBdr>
    </w:div>
    <w:div w:id="1551191689">
      <w:bodyDiv w:val="1"/>
      <w:marLeft w:val="0"/>
      <w:marRight w:val="0"/>
      <w:marTop w:val="0"/>
      <w:marBottom w:val="0"/>
      <w:divBdr>
        <w:top w:val="none" w:sz="0" w:space="0" w:color="auto"/>
        <w:left w:val="none" w:sz="0" w:space="0" w:color="auto"/>
        <w:bottom w:val="none" w:sz="0" w:space="0" w:color="auto"/>
        <w:right w:val="none" w:sz="0" w:space="0" w:color="auto"/>
      </w:divBdr>
    </w:div>
    <w:div w:id="1577789703">
      <w:bodyDiv w:val="1"/>
      <w:marLeft w:val="0"/>
      <w:marRight w:val="0"/>
      <w:marTop w:val="0"/>
      <w:marBottom w:val="0"/>
      <w:divBdr>
        <w:top w:val="none" w:sz="0" w:space="0" w:color="auto"/>
        <w:left w:val="none" w:sz="0" w:space="0" w:color="auto"/>
        <w:bottom w:val="none" w:sz="0" w:space="0" w:color="auto"/>
        <w:right w:val="none" w:sz="0" w:space="0" w:color="auto"/>
      </w:divBdr>
    </w:div>
    <w:div w:id="1579248696">
      <w:bodyDiv w:val="1"/>
      <w:marLeft w:val="0"/>
      <w:marRight w:val="0"/>
      <w:marTop w:val="0"/>
      <w:marBottom w:val="0"/>
      <w:divBdr>
        <w:top w:val="none" w:sz="0" w:space="0" w:color="auto"/>
        <w:left w:val="none" w:sz="0" w:space="0" w:color="auto"/>
        <w:bottom w:val="none" w:sz="0" w:space="0" w:color="auto"/>
        <w:right w:val="none" w:sz="0" w:space="0" w:color="auto"/>
      </w:divBdr>
    </w:div>
    <w:div w:id="1710304900">
      <w:bodyDiv w:val="1"/>
      <w:marLeft w:val="0"/>
      <w:marRight w:val="0"/>
      <w:marTop w:val="0"/>
      <w:marBottom w:val="0"/>
      <w:divBdr>
        <w:top w:val="none" w:sz="0" w:space="0" w:color="auto"/>
        <w:left w:val="none" w:sz="0" w:space="0" w:color="auto"/>
        <w:bottom w:val="none" w:sz="0" w:space="0" w:color="auto"/>
        <w:right w:val="none" w:sz="0" w:space="0" w:color="auto"/>
      </w:divBdr>
    </w:div>
    <w:div w:id="1714765901">
      <w:bodyDiv w:val="1"/>
      <w:marLeft w:val="0"/>
      <w:marRight w:val="0"/>
      <w:marTop w:val="0"/>
      <w:marBottom w:val="0"/>
      <w:divBdr>
        <w:top w:val="none" w:sz="0" w:space="0" w:color="auto"/>
        <w:left w:val="none" w:sz="0" w:space="0" w:color="auto"/>
        <w:bottom w:val="none" w:sz="0" w:space="0" w:color="auto"/>
        <w:right w:val="none" w:sz="0" w:space="0" w:color="auto"/>
      </w:divBdr>
    </w:div>
    <w:div w:id="1730152057">
      <w:bodyDiv w:val="1"/>
      <w:marLeft w:val="0"/>
      <w:marRight w:val="0"/>
      <w:marTop w:val="0"/>
      <w:marBottom w:val="0"/>
      <w:divBdr>
        <w:top w:val="none" w:sz="0" w:space="0" w:color="auto"/>
        <w:left w:val="none" w:sz="0" w:space="0" w:color="auto"/>
        <w:bottom w:val="none" w:sz="0" w:space="0" w:color="auto"/>
        <w:right w:val="none" w:sz="0" w:space="0" w:color="auto"/>
      </w:divBdr>
    </w:div>
    <w:div w:id="1752462472">
      <w:bodyDiv w:val="1"/>
      <w:marLeft w:val="0"/>
      <w:marRight w:val="0"/>
      <w:marTop w:val="0"/>
      <w:marBottom w:val="0"/>
      <w:divBdr>
        <w:top w:val="none" w:sz="0" w:space="0" w:color="auto"/>
        <w:left w:val="none" w:sz="0" w:space="0" w:color="auto"/>
        <w:bottom w:val="none" w:sz="0" w:space="0" w:color="auto"/>
        <w:right w:val="none" w:sz="0" w:space="0" w:color="auto"/>
      </w:divBdr>
    </w:div>
    <w:div w:id="1753040299">
      <w:bodyDiv w:val="1"/>
      <w:marLeft w:val="0"/>
      <w:marRight w:val="0"/>
      <w:marTop w:val="0"/>
      <w:marBottom w:val="0"/>
      <w:divBdr>
        <w:top w:val="none" w:sz="0" w:space="0" w:color="auto"/>
        <w:left w:val="none" w:sz="0" w:space="0" w:color="auto"/>
        <w:bottom w:val="none" w:sz="0" w:space="0" w:color="auto"/>
        <w:right w:val="none" w:sz="0" w:space="0" w:color="auto"/>
      </w:divBdr>
    </w:div>
    <w:div w:id="1764111318">
      <w:bodyDiv w:val="1"/>
      <w:marLeft w:val="0"/>
      <w:marRight w:val="0"/>
      <w:marTop w:val="0"/>
      <w:marBottom w:val="0"/>
      <w:divBdr>
        <w:top w:val="none" w:sz="0" w:space="0" w:color="auto"/>
        <w:left w:val="none" w:sz="0" w:space="0" w:color="auto"/>
        <w:bottom w:val="none" w:sz="0" w:space="0" w:color="auto"/>
        <w:right w:val="none" w:sz="0" w:space="0" w:color="auto"/>
      </w:divBdr>
    </w:div>
    <w:div w:id="1806193514">
      <w:bodyDiv w:val="1"/>
      <w:marLeft w:val="0"/>
      <w:marRight w:val="0"/>
      <w:marTop w:val="0"/>
      <w:marBottom w:val="0"/>
      <w:divBdr>
        <w:top w:val="none" w:sz="0" w:space="0" w:color="auto"/>
        <w:left w:val="none" w:sz="0" w:space="0" w:color="auto"/>
        <w:bottom w:val="none" w:sz="0" w:space="0" w:color="auto"/>
        <w:right w:val="none" w:sz="0" w:space="0" w:color="auto"/>
      </w:divBdr>
    </w:div>
    <w:div w:id="1860505889">
      <w:bodyDiv w:val="1"/>
      <w:marLeft w:val="0"/>
      <w:marRight w:val="0"/>
      <w:marTop w:val="0"/>
      <w:marBottom w:val="0"/>
      <w:divBdr>
        <w:top w:val="none" w:sz="0" w:space="0" w:color="auto"/>
        <w:left w:val="none" w:sz="0" w:space="0" w:color="auto"/>
        <w:bottom w:val="none" w:sz="0" w:space="0" w:color="auto"/>
        <w:right w:val="none" w:sz="0" w:space="0" w:color="auto"/>
      </w:divBdr>
    </w:div>
    <w:div w:id="1919440650">
      <w:bodyDiv w:val="1"/>
      <w:marLeft w:val="0"/>
      <w:marRight w:val="0"/>
      <w:marTop w:val="0"/>
      <w:marBottom w:val="0"/>
      <w:divBdr>
        <w:top w:val="none" w:sz="0" w:space="0" w:color="auto"/>
        <w:left w:val="none" w:sz="0" w:space="0" w:color="auto"/>
        <w:bottom w:val="none" w:sz="0" w:space="0" w:color="auto"/>
        <w:right w:val="none" w:sz="0" w:space="0" w:color="auto"/>
      </w:divBdr>
    </w:div>
    <w:div w:id="1927030663">
      <w:bodyDiv w:val="1"/>
      <w:marLeft w:val="0"/>
      <w:marRight w:val="0"/>
      <w:marTop w:val="0"/>
      <w:marBottom w:val="0"/>
      <w:divBdr>
        <w:top w:val="none" w:sz="0" w:space="0" w:color="auto"/>
        <w:left w:val="none" w:sz="0" w:space="0" w:color="auto"/>
        <w:bottom w:val="none" w:sz="0" w:space="0" w:color="auto"/>
        <w:right w:val="none" w:sz="0" w:space="0" w:color="auto"/>
      </w:divBdr>
    </w:div>
    <w:div w:id="1944024774">
      <w:bodyDiv w:val="1"/>
      <w:marLeft w:val="0"/>
      <w:marRight w:val="0"/>
      <w:marTop w:val="0"/>
      <w:marBottom w:val="0"/>
      <w:divBdr>
        <w:top w:val="none" w:sz="0" w:space="0" w:color="auto"/>
        <w:left w:val="none" w:sz="0" w:space="0" w:color="auto"/>
        <w:bottom w:val="none" w:sz="0" w:space="0" w:color="auto"/>
        <w:right w:val="none" w:sz="0" w:space="0" w:color="auto"/>
      </w:divBdr>
    </w:div>
    <w:div w:id="1962690571">
      <w:bodyDiv w:val="1"/>
      <w:marLeft w:val="0"/>
      <w:marRight w:val="0"/>
      <w:marTop w:val="0"/>
      <w:marBottom w:val="0"/>
      <w:divBdr>
        <w:top w:val="none" w:sz="0" w:space="0" w:color="auto"/>
        <w:left w:val="none" w:sz="0" w:space="0" w:color="auto"/>
        <w:bottom w:val="none" w:sz="0" w:space="0" w:color="auto"/>
        <w:right w:val="none" w:sz="0" w:space="0" w:color="auto"/>
      </w:divBdr>
    </w:div>
    <w:div w:id="1982807871">
      <w:bodyDiv w:val="1"/>
      <w:marLeft w:val="0"/>
      <w:marRight w:val="0"/>
      <w:marTop w:val="0"/>
      <w:marBottom w:val="0"/>
      <w:divBdr>
        <w:top w:val="none" w:sz="0" w:space="0" w:color="auto"/>
        <w:left w:val="none" w:sz="0" w:space="0" w:color="auto"/>
        <w:bottom w:val="none" w:sz="0" w:space="0" w:color="auto"/>
        <w:right w:val="none" w:sz="0" w:space="0" w:color="auto"/>
      </w:divBdr>
    </w:div>
    <w:div w:id="1983581970">
      <w:bodyDiv w:val="1"/>
      <w:marLeft w:val="0"/>
      <w:marRight w:val="0"/>
      <w:marTop w:val="0"/>
      <w:marBottom w:val="0"/>
      <w:divBdr>
        <w:top w:val="none" w:sz="0" w:space="0" w:color="auto"/>
        <w:left w:val="none" w:sz="0" w:space="0" w:color="auto"/>
        <w:bottom w:val="none" w:sz="0" w:space="0" w:color="auto"/>
        <w:right w:val="none" w:sz="0" w:space="0" w:color="auto"/>
      </w:divBdr>
    </w:div>
    <w:div w:id="2010450022">
      <w:bodyDiv w:val="1"/>
      <w:marLeft w:val="0"/>
      <w:marRight w:val="0"/>
      <w:marTop w:val="0"/>
      <w:marBottom w:val="0"/>
      <w:divBdr>
        <w:top w:val="none" w:sz="0" w:space="0" w:color="auto"/>
        <w:left w:val="none" w:sz="0" w:space="0" w:color="auto"/>
        <w:bottom w:val="none" w:sz="0" w:space="0" w:color="auto"/>
        <w:right w:val="none" w:sz="0" w:space="0" w:color="auto"/>
      </w:divBdr>
    </w:div>
    <w:div w:id="2053576488">
      <w:bodyDiv w:val="1"/>
      <w:marLeft w:val="0"/>
      <w:marRight w:val="0"/>
      <w:marTop w:val="0"/>
      <w:marBottom w:val="0"/>
      <w:divBdr>
        <w:top w:val="none" w:sz="0" w:space="0" w:color="auto"/>
        <w:left w:val="none" w:sz="0" w:space="0" w:color="auto"/>
        <w:bottom w:val="none" w:sz="0" w:space="0" w:color="auto"/>
        <w:right w:val="none" w:sz="0" w:space="0" w:color="auto"/>
      </w:divBdr>
    </w:div>
    <w:div w:id="2055234505">
      <w:bodyDiv w:val="1"/>
      <w:marLeft w:val="0"/>
      <w:marRight w:val="0"/>
      <w:marTop w:val="0"/>
      <w:marBottom w:val="0"/>
      <w:divBdr>
        <w:top w:val="none" w:sz="0" w:space="0" w:color="auto"/>
        <w:left w:val="none" w:sz="0" w:space="0" w:color="auto"/>
        <w:bottom w:val="none" w:sz="0" w:space="0" w:color="auto"/>
        <w:right w:val="none" w:sz="0" w:space="0" w:color="auto"/>
      </w:divBdr>
    </w:div>
    <w:div w:id="2090732346">
      <w:bodyDiv w:val="1"/>
      <w:marLeft w:val="0"/>
      <w:marRight w:val="0"/>
      <w:marTop w:val="0"/>
      <w:marBottom w:val="0"/>
      <w:divBdr>
        <w:top w:val="none" w:sz="0" w:space="0" w:color="auto"/>
        <w:left w:val="none" w:sz="0" w:space="0" w:color="auto"/>
        <w:bottom w:val="none" w:sz="0" w:space="0" w:color="auto"/>
        <w:right w:val="none" w:sz="0" w:space="0" w:color="auto"/>
      </w:divBdr>
    </w:div>
    <w:div w:id="2100324528">
      <w:bodyDiv w:val="1"/>
      <w:marLeft w:val="0"/>
      <w:marRight w:val="0"/>
      <w:marTop w:val="0"/>
      <w:marBottom w:val="0"/>
      <w:divBdr>
        <w:top w:val="none" w:sz="0" w:space="0" w:color="auto"/>
        <w:left w:val="none" w:sz="0" w:space="0" w:color="auto"/>
        <w:bottom w:val="none" w:sz="0" w:space="0" w:color="auto"/>
        <w:right w:val="none" w:sz="0" w:space="0" w:color="auto"/>
      </w:divBdr>
    </w:div>
    <w:div w:id="214357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46D0-A3AD-4797-99E2-86451A3D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26</Pages>
  <Words>7422</Words>
  <Characters>42308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Rakar</dc:creator>
  <cp:keywords/>
  <dc:description/>
  <cp:lastModifiedBy>Tea Rakar</cp:lastModifiedBy>
  <cp:revision>69</cp:revision>
  <cp:lastPrinted>2022-07-27T12:32:00Z</cp:lastPrinted>
  <dcterms:created xsi:type="dcterms:W3CDTF">2022-07-08T10:40:00Z</dcterms:created>
  <dcterms:modified xsi:type="dcterms:W3CDTF">2026-02-23T10:19:00Z</dcterms:modified>
</cp:coreProperties>
</file>