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243298" w14:textId="5E2AC0D2" w:rsidR="008A56D9" w:rsidRDefault="007864C2" w:rsidP="008A56D9">
      <w:r>
        <w:rPr>
          <w:noProof/>
        </w:rPr>
        <mc:AlternateContent>
          <mc:Choice Requires="wps">
            <w:drawing>
              <wp:inline distT="0" distB="0" distL="0" distR="0" wp14:anchorId="4CB08D43" wp14:editId="1D8A4FF9">
                <wp:extent cx="3543300" cy="1524000"/>
                <wp:effectExtent l="0" t="0" r="0" b="0"/>
                <wp:docPr id="192806353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W w:w="0" w:type="auto"/>
                              <w:tblLook w:val="04A0" w:firstRow="1" w:lastRow="0" w:firstColumn="1" w:lastColumn="0" w:noHBand="0" w:noVBand="1"/>
                            </w:tblPr>
                            <w:tblGrid>
                              <w:gridCol w:w="606"/>
                              <w:gridCol w:w="4687"/>
                            </w:tblGrid>
                            <w:tr w:rsidR="008A56D9" w14:paraId="28F61BE1" w14:textId="77777777" w:rsidTr="00A57DA8">
                              <w:trPr>
                                <w:trHeight w:val="567"/>
                              </w:trPr>
                              <w:tc>
                                <w:tcPr>
                                  <w:tcW w:w="5055" w:type="dxa"/>
                                  <w:gridSpan w:val="2"/>
                                  <w:shd w:val="clear" w:color="auto" w:fill="auto"/>
                                  <w:vAlign w:val="center"/>
                                </w:tcPr>
                                <w:p w14:paraId="526C89FA" w14:textId="31ACA0FA" w:rsidR="008A56D9" w:rsidRPr="00402BDF" w:rsidRDefault="008A56D9" w:rsidP="00A57DA8">
                                  <w:pPr>
                                    <w:autoSpaceDE w:val="0"/>
                                    <w:autoSpaceDN w:val="0"/>
                                    <w:adjustRightInd w:val="0"/>
                                    <w:rPr>
                                      <w:rFonts w:ascii="Calibri" w:eastAsia="Calibri" w:hAnsi="Calibri" w:cs="Calibri"/>
                                      <w:sz w:val="16"/>
                                      <w:szCs w:val="16"/>
                                    </w:rPr>
                                  </w:pPr>
                                  <w:r w:rsidRPr="00402BDF">
                                    <w:rPr>
                                      <w:rFonts w:ascii="Calibri" w:eastAsia="Calibri" w:hAnsi="Calibri" w:cs="Calibri"/>
                                      <w:sz w:val="16"/>
                                      <w:szCs w:val="16"/>
                                    </w:rPr>
                                    <w:t xml:space="preserve">                                                    </w:t>
                                  </w:r>
                                  <w:r w:rsidR="007864C2" w:rsidRPr="00402BDF">
                                    <w:rPr>
                                      <w:rFonts w:ascii="Calibri" w:eastAsia="Calibri" w:hAnsi="Calibri" w:cs="Calibri"/>
                                      <w:noProof/>
                                      <w:sz w:val="16"/>
                                      <w:szCs w:val="16"/>
                                    </w:rPr>
                                    <w:drawing>
                                      <wp:inline distT="0" distB="0" distL="0" distR="0" wp14:anchorId="185C1D37" wp14:editId="6AD2BD14">
                                        <wp:extent cx="247650" cy="247650"/>
                                        <wp:effectExtent l="0" t="0" r="0" b="0"/>
                                        <wp:docPr id="2"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8A56D9" w14:paraId="0F65DD8F" w14:textId="77777777" w:rsidTr="00A57DA8">
                              <w:trPr>
                                <w:trHeight w:val="1570"/>
                              </w:trPr>
                              <w:tc>
                                <w:tcPr>
                                  <w:tcW w:w="279" w:type="dxa"/>
                                  <w:shd w:val="clear" w:color="auto" w:fill="auto"/>
                                  <w:vAlign w:val="center"/>
                                </w:tcPr>
                                <w:p w14:paraId="04985B56" w14:textId="1DF02C6C" w:rsidR="008A56D9" w:rsidRPr="00402BDF" w:rsidRDefault="007864C2" w:rsidP="00A57DA8">
                                  <w:pPr>
                                    <w:autoSpaceDE w:val="0"/>
                                    <w:autoSpaceDN w:val="0"/>
                                    <w:adjustRightInd w:val="0"/>
                                    <w:jc w:val="center"/>
                                    <w:rPr>
                                      <w:rFonts w:ascii="Calibri" w:eastAsia="Calibri" w:hAnsi="Calibri" w:cs="Calibri"/>
                                      <w:sz w:val="16"/>
                                      <w:szCs w:val="16"/>
                                    </w:rPr>
                                  </w:pPr>
                                  <w:r w:rsidRPr="00402BDF">
                                    <w:rPr>
                                      <w:rFonts w:ascii="Calibri" w:eastAsia="Calibri" w:hAnsi="Calibri" w:cs="Calibri"/>
                                      <w:noProof/>
                                      <w:sz w:val="16"/>
                                      <w:szCs w:val="16"/>
                                    </w:rPr>
                                    <w:drawing>
                                      <wp:inline distT="0" distB="0" distL="0" distR="0" wp14:anchorId="20D97BBB" wp14:editId="401C6F8C">
                                        <wp:extent cx="247650" cy="247650"/>
                                        <wp:effectExtent l="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shd w:val="clear" w:color="auto" w:fill="auto"/>
                                </w:tcPr>
                                <w:p w14:paraId="63F4A87D" w14:textId="77777777" w:rsidR="008A56D9" w:rsidRPr="00402BDF" w:rsidRDefault="008A56D9" w:rsidP="00A57DA8">
                                  <w:pPr>
                                    <w:autoSpaceDE w:val="0"/>
                                    <w:autoSpaceDN w:val="0"/>
                                    <w:adjustRightInd w:val="0"/>
                                    <w:rPr>
                                      <w:rFonts w:ascii="Calibri" w:eastAsia="Calibri" w:hAnsi="Calibri" w:cs="Calibri"/>
                                      <w:sz w:val="16"/>
                                      <w:szCs w:val="16"/>
                                    </w:rPr>
                                  </w:pPr>
                                  <w:r w:rsidRPr="00402BDF">
                                    <w:rPr>
                                      <w:rFonts w:ascii="Calibri" w:eastAsia="Calibri" w:hAnsi="Calibri" w:cs="Calibri"/>
                                      <w:sz w:val="16"/>
                                      <w:szCs w:val="16"/>
                                    </w:rPr>
                                    <w:t>REPUBLIKA HRVATSKA - REPUBBLICA DI CROAZIA</w:t>
                                  </w:r>
                                </w:p>
                                <w:p w14:paraId="3BF0B0BB" w14:textId="77777777" w:rsidR="008A56D9" w:rsidRPr="00402BDF" w:rsidRDefault="008A56D9" w:rsidP="00A57DA8">
                                  <w:pPr>
                                    <w:autoSpaceDE w:val="0"/>
                                    <w:autoSpaceDN w:val="0"/>
                                    <w:adjustRightInd w:val="0"/>
                                    <w:rPr>
                                      <w:rFonts w:ascii="Calibri" w:eastAsia="Calibri" w:hAnsi="Calibri" w:cs="Calibri"/>
                                      <w:sz w:val="16"/>
                                      <w:szCs w:val="16"/>
                                    </w:rPr>
                                  </w:pPr>
                                  <w:r w:rsidRPr="00402BDF">
                                    <w:rPr>
                                      <w:rFonts w:ascii="Calibri" w:eastAsia="Calibri" w:hAnsi="Calibri" w:cs="Calibri"/>
                                      <w:sz w:val="16"/>
                                      <w:szCs w:val="16"/>
                                    </w:rPr>
                                    <w:t>ISTARSKA ŽUPANIJA - REGIONE ISTRIANA</w:t>
                                  </w:r>
                                </w:p>
                                <w:p w14:paraId="1BB8D04D" w14:textId="77777777" w:rsidR="008A56D9" w:rsidRPr="00402BDF" w:rsidRDefault="008A56D9" w:rsidP="00A57DA8">
                                  <w:pPr>
                                    <w:autoSpaceDE w:val="0"/>
                                    <w:autoSpaceDN w:val="0"/>
                                    <w:adjustRightInd w:val="0"/>
                                    <w:rPr>
                                      <w:rFonts w:ascii="Calibri" w:eastAsia="Calibri" w:hAnsi="Calibri" w:cs="Calibri"/>
                                      <w:sz w:val="16"/>
                                      <w:szCs w:val="16"/>
                                    </w:rPr>
                                  </w:pPr>
                                  <w:r w:rsidRPr="00402BDF">
                                    <w:rPr>
                                      <w:rFonts w:ascii="Calibri" w:eastAsia="Calibri" w:hAnsi="Calibri" w:cs="Calibri"/>
                                      <w:sz w:val="16"/>
                                      <w:szCs w:val="16"/>
                                    </w:rPr>
                                    <w:t>Općina Brtonigla-Verteneglio - Comune di Brtonigla-Verteneglio</w:t>
                                  </w:r>
                                </w:p>
                                <w:p w14:paraId="1C1BCFB3" w14:textId="77777777" w:rsidR="008A56D9" w:rsidRPr="00402BDF" w:rsidRDefault="008A56D9" w:rsidP="00A57DA8">
                                  <w:pPr>
                                    <w:autoSpaceDE w:val="0"/>
                                    <w:autoSpaceDN w:val="0"/>
                                    <w:adjustRightInd w:val="0"/>
                                    <w:rPr>
                                      <w:rFonts w:ascii="Calibri" w:eastAsia="Calibri" w:hAnsi="Calibri" w:cs="Calibri"/>
                                      <w:sz w:val="16"/>
                                      <w:szCs w:val="16"/>
                                    </w:rPr>
                                  </w:pPr>
                                  <w:r w:rsidRPr="00402BDF">
                                    <w:rPr>
                                      <w:rFonts w:ascii="Calibri" w:eastAsia="Calibri" w:hAnsi="Calibri" w:cs="Calibri"/>
                                      <w:sz w:val="16"/>
                                      <w:szCs w:val="16"/>
                                    </w:rPr>
                                    <w:t>OPĆINSKO VIJEĆE - CONSIGLIO COMUNALE</w:t>
                                  </w:r>
                                </w:p>
                                <w:p w14:paraId="71FBC291" w14:textId="77777777" w:rsidR="008A56D9" w:rsidRPr="00402BDF" w:rsidRDefault="008A56D9" w:rsidP="00A57DA8">
                                  <w:pPr>
                                    <w:autoSpaceDE w:val="0"/>
                                    <w:autoSpaceDN w:val="0"/>
                                    <w:adjustRightInd w:val="0"/>
                                    <w:rPr>
                                      <w:rFonts w:ascii="Calibri" w:eastAsia="Calibri" w:hAnsi="Calibri" w:cs="Calibri"/>
                                      <w:sz w:val="16"/>
                                      <w:szCs w:val="16"/>
                                    </w:rPr>
                                  </w:pPr>
                                  <w:r w:rsidRPr="00402BDF">
                                    <w:rPr>
                                      <w:rFonts w:ascii="Calibri" w:eastAsia="Calibri" w:hAnsi="Calibri" w:cs="Calibri"/>
                                      <w:sz w:val="16"/>
                                      <w:szCs w:val="16"/>
                                    </w:rPr>
                                    <w:t>52474 Brtonigla-Verteneglio, Trg Sv. Zenona / Piazza S. Zenone 1</w:t>
                                  </w:r>
                                </w:p>
                                <w:p w14:paraId="62642BE3" w14:textId="77777777" w:rsidR="008A56D9" w:rsidRPr="00402BDF" w:rsidRDefault="008A56D9" w:rsidP="00A57DA8">
                                  <w:pPr>
                                    <w:autoSpaceDE w:val="0"/>
                                    <w:autoSpaceDN w:val="0"/>
                                    <w:adjustRightInd w:val="0"/>
                                    <w:rPr>
                                      <w:rFonts w:ascii="Calibri" w:eastAsia="Calibri" w:hAnsi="Calibri" w:cs="Calibri"/>
                                      <w:sz w:val="16"/>
                                      <w:szCs w:val="16"/>
                                    </w:rPr>
                                  </w:pPr>
                                  <w:r w:rsidRPr="00402BDF">
                                    <w:rPr>
                                      <w:rFonts w:ascii="Calibri" w:eastAsia="Calibri" w:hAnsi="Calibri" w:cs="Calibri"/>
                                      <w:sz w:val="16"/>
                                      <w:szCs w:val="16"/>
                                    </w:rPr>
                                    <w:t>Tel. &amp; Fax: +385 (0)52 774-174</w:t>
                                  </w:r>
                                </w:p>
                                <w:p w14:paraId="37F47D01" w14:textId="77777777" w:rsidR="008A56D9" w:rsidRPr="00402BDF" w:rsidRDefault="008A56D9" w:rsidP="00A57DA8">
                                  <w:pPr>
                                    <w:autoSpaceDE w:val="0"/>
                                    <w:autoSpaceDN w:val="0"/>
                                    <w:adjustRightInd w:val="0"/>
                                    <w:rPr>
                                      <w:rFonts w:ascii="Calibri" w:eastAsia="Calibri" w:hAnsi="Calibri" w:cs="Calibri"/>
                                      <w:sz w:val="16"/>
                                      <w:szCs w:val="16"/>
                                    </w:rPr>
                                  </w:pPr>
                                  <w:r w:rsidRPr="00402BDF">
                                    <w:rPr>
                                      <w:rFonts w:ascii="Calibri" w:eastAsia="Calibri" w:hAnsi="Calibri" w:cs="Calibri"/>
                                      <w:sz w:val="16"/>
                                      <w:szCs w:val="16"/>
                                    </w:rPr>
                                    <w:t>E-mail: info@brtonigla-verteneglio.hr</w:t>
                                  </w:r>
                                </w:p>
                                <w:p w14:paraId="396C6B87" w14:textId="77777777" w:rsidR="008A56D9" w:rsidRPr="00402BDF" w:rsidRDefault="008A56D9" w:rsidP="00A57DA8">
                                  <w:pPr>
                                    <w:autoSpaceDE w:val="0"/>
                                    <w:autoSpaceDN w:val="0"/>
                                    <w:adjustRightInd w:val="0"/>
                                    <w:rPr>
                                      <w:rFonts w:ascii="Calibri" w:eastAsia="Calibri" w:hAnsi="Calibri" w:cs="Calibri"/>
                                      <w:sz w:val="16"/>
                                      <w:szCs w:val="16"/>
                                    </w:rPr>
                                  </w:pPr>
                                  <w:r w:rsidRPr="00402BDF">
                                    <w:rPr>
                                      <w:rFonts w:ascii="Calibri" w:eastAsia="Calibri" w:hAnsi="Calibri" w:cs="Calibri"/>
                                      <w:sz w:val="16"/>
                                      <w:szCs w:val="16"/>
                                    </w:rPr>
                                    <w:t>www.brtonigla-verteneglio.hr</w:t>
                                  </w:r>
                                </w:p>
                              </w:tc>
                            </w:tr>
                          </w:tbl>
                          <w:p w14:paraId="51F15D50" w14:textId="77777777" w:rsidR="008A56D9" w:rsidRPr="00D4581A" w:rsidRDefault="008A56D9" w:rsidP="008A56D9">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type w14:anchorId="4CB08D43" id="_x0000_t202" coordsize="21600,21600" o:spt="202" path="m,l,21600r21600,l21600,xe">
                <v:stroke joinstyle="miter"/>
                <v:path gradientshapeok="t" o:connecttype="rect"/>
              </v:shapetype>
              <v:shape id="Text Box 1" o:spid="_x0000_s1026"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GKgDAIAAPc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" stroked="f">
                <v:textbox>
                  <w:txbxContent>
                    <w:tbl>
                      <w:tblPr>
                        <w:tblW w:w="0" w:type="auto"/>
                        <w:tblLook w:val="04A0" w:firstRow="1" w:lastRow="0" w:firstColumn="1" w:lastColumn="0" w:noHBand="0" w:noVBand="1"/>
                      </w:tblPr>
                      <w:tblGrid>
                        <w:gridCol w:w="606"/>
                        <w:gridCol w:w="4687"/>
                      </w:tblGrid>
                      <w:tr w:rsidR="008A56D9" w14:paraId="28F61BE1" w14:textId="77777777" w:rsidTr="00A57DA8">
                        <w:trPr>
                          <w:trHeight w:val="567"/>
                        </w:trPr>
                        <w:tc>
                          <w:tcPr>
                            <w:tcW w:w="5055" w:type="dxa"/>
                            <w:gridSpan w:val="2"/>
                            <w:shd w:val="clear" w:color="auto" w:fill="auto"/>
                            <w:vAlign w:val="center"/>
                          </w:tcPr>
                          <w:p w14:paraId="526C89FA" w14:textId="31ACA0FA" w:rsidR="008A56D9" w:rsidRPr="00402BDF" w:rsidRDefault="008A56D9" w:rsidP="00A57DA8">
                            <w:pPr>
                              <w:autoSpaceDE w:val="0"/>
                              <w:autoSpaceDN w:val="0"/>
                              <w:adjustRightInd w:val="0"/>
                              <w:rPr>
                                <w:rFonts w:ascii="Calibri" w:eastAsia="Calibri" w:hAnsi="Calibri" w:cs="Calibri"/>
                                <w:sz w:val="16"/>
                                <w:szCs w:val="16"/>
                              </w:rPr>
                            </w:pPr>
                            <w:r w:rsidRPr="00402BDF">
                              <w:rPr>
                                <w:rFonts w:ascii="Calibri" w:eastAsia="Calibri" w:hAnsi="Calibri" w:cs="Calibri"/>
                                <w:sz w:val="16"/>
                                <w:szCs w:val="16"/>
                              </w:rPr>
                              <w:t xml:space="preserve">                                                    </w:t>
                            </w:r>
                            <w:r w:rsidR="007864C2" w:rsidRPr="00402BDF">
                              <w:rPr>
                                <w:rFonts w:ascii="Calibri" w:eastAsia="Calibri" w:hAnsi="Calibri" w:cs="Calibri"/>
                                <w:noProof/>
                                <w:sz w:val="16"/>
                                <w:szCs w:val="16"/>
                              </w:rPr>
                              <w:drawing>
                                <wp:inline distT="0" distB="0" distL="0" distR="0" wp14:anchorId="185C1D37" wp14:editId="6AD2BD14">
                                  <wp:extent cx="247650" cy="247650"/>
                                  <wp:effectExtent l="0" t="0" r="0" b="0"/>
                                  <wp:docPr id="2"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8A56D9" w14:paraId="0F65DD8F" w14:textId="77777777" w:rsidTr="00A57DA8">
                        <w:trPr>
                          <w:trHeight w:val="1570"/>
                        </w:trPr>
                        <w:tc>
                          <w:tcPr>
                            <w:tcW w:w="279" w:type="dxa"/>
                            <w:shd w:val="clear" w:color="auto" w:fill="auto"/>
                            <w:vAlign w:val="center"/>
                          </w:tcPr>
                          <w:p w14:paraId="04985B56" w14:textId="1DF02C6C" w:rsidR="008A56D9" w:rsidRPr="00402BDF" w:rsidRDefault="007864C2" w:rsidP="00A57DA8">
                            <w:pPr>
                              <w:autoSpaceDE w:val="0"/>
                              <w:autoSpaceDN w:val="0"/>
                              <w:adjustRightInd w:val="0"/>
                              <w:jc w:val="center"/>
                              <w:rPr>
                                <w:rFonts w:ascii="Calibri" w:eastAsia="Calibri" w:hAnsi="Calibri" w:cs="Calibri"/>
                                <w:sz w:val="16"/>
                                <w:szCs w:val="16"/>
                              </w:rPr>
                            </w:pPr>
                            <w:r w:rsidRPr="00402BDF">
                              <w:rPr>
                                <w:rFonts w:ascii="Calibri" w:eastAsia="Calibri" w:hAnsi="Calibri" w:cs="Calibri"/>
                                <w:noProof/>
                                <w:sz w:val="16"/>
                                <w:szCs w:val="16"/>
                              </w:rPr>
                              <w:drawing>
                                <wp:inline distT="0" distB="0" distL="0" distR="0" wp14:anchorId="20D97BBB" wp14:editId="401C6F8C">
                                  <wp:extent cx="247650" cy="247650"/>
                                  <wp:effectExtent l="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shd w:val="clear" w:color="auto" w:fill="auto"/>
                          </w:tcPr>
                          <w:p w14:paraId="63F4A87D" w14:textId="77777777" w:rsidR="008A56D9" w:rsidRPr="00402BDF" w:rsidRDefault="008A56D9" w:rsidP="00A57DA8">
                            <w:pPr>
                              <w:autoSpaceDE w:val="0"/>
                              <w:autoSpaceDN w:val="0"/>
                              <w:adjustRightInd w:val="0"/>
                              <w:rPr>
                                <w:rFonts w:ascii="Calibri" w:eastAsia="Calibri" w:hAnsi="Calibri" w:cs="Calibri"/>
                                <w:sz w:val="16"/>
                                <w:szCs w:val="16"/>
                              </w:rPr>
                            </w:pPr>
                            <w:r w:rsidRPr="00402BDF">
                              <w:rPr>
                                <w:rFonts w:ascii="Calibri" w:eastAsia="Calibri" w:hAnsi="Calibri" w:cs="Calibri"/>
                                <w:sz w:val="16"/>
                                <w:szCs w:val="16"/>
                              </w:rPr>
                              <w:t>REPUBLIKA HRVATSKA - REPUBBLICA DI CROAZIA</w:t>
                            </w:r>
                          </w:p>
                          <w:p w14:paraId="3BF0B0BB" w14:textId="77777777" w:rsidR="008A56D9" w:rsidRPr="00402BDF" w:rsidRDefault="008A56D9" w:rsidP="00A57DA8">
                            <w:pPr>
                              <w:autoSpaceDE w:val="0"/>
                              <w:autoSpaceDN w:val="0"/>
                              <w:adjustRightInd w:val="0"/>
                              <w:rPr>
                                <w:rFonts w:ascii="Calibri" w:eastAsia="Calibri" w:hAnsi="Calibri" w:cs="Calibri"/>
                                <w:sz w:val="16"/>
                                <w:szCs w:val="16"/>
                              </w:rPr>
                            </w:pPr>
                            <w:r w:rsidRPr="00402BDF">
                              <w:rPr>
                                <w:rFonts w:ascii="Calibri" w:eastAsia="Calibri" w:hAnsi="Calibri" w:cs="Calibri"/>
                                <w:sz w:val="16"/>
                                <w:szCs w:val="16"/>
                              </w:rPr>
                              <w:t>ISTARSKA ŽUPANIJA - REGIONE ISTRIANA</w:t>
                            </w:r>
                          </w:p>
                          <w:p w14:paraId="1BB8D04D" w14:textId="77777777" w:rsidR="008A56D9" w:rsidRPr="00402BDF" w:rsidRDefault="008A56D9" w:rsidP="00A57DA8">
                            <w:pPr>
                              <w:autoSpaceDE w:val="0"/>
                              <w:autoSpaceDN w:val="0"/>
                              <w:adjustRightInd w:val="0"/>
                              <w:rPr>
                                <w:rFonts w:ascii="Calibri" w:eastAsia="Calibri" w:hAnsi="Calibri" w:cs="Calibri"/>
                                <w:sz w:val="16"/>
                                <w:szCs w:val="16"/>
                              </w:rPr>
                            </w:pPr>
                            <w:r w:rsidRPr="00402BDF">
                              <w:rPr>
                                <w:rFonts w:ascii="Calibri" w:eastAsia="Calibri" w:hAnsi="Calibri" w:cs="Calibri"/>
                                <w:sz w:val="16"/>
                                <w:szCs w:val="16"/>
                              </w:rPr>
                              <w:t>Općina Brtonigla-Verteneglio - Comune di Brtonigla-Verteneglio</w:t>
                            </w:r>
                          </w:p>
                          <w:p w14:paraId="1C1BCFB3" w14:textId="77777777" w:rsidR="008A56D9" w:rsidRPr="00402BDF" w:rsidRDefault="008A56D9" w:rsidP="00A57DA8">
                            <w:pPr>
                              <w:autoSpaceDE w:val="0"/>
                              <w:autoSpaceDN w:val="0"/>
                              <w:adjustRightInd w:val="0"/>
                              <w:rPr>
                                <w:rFonts w:ascii="Calibri" w:eastAsia="Calibri" w:hAnsi="Calibri" w:cs="Calibri"/>
                                <w:sz w:val="16"/>
                                <w:szCs w:val="16"/>
                              </w:rPr>
                            </w:pPr>
                            <w:r w:rsidRPr="00402BDF">
                              <w:rPr>
                                <w:rFonts w:ascii="Calibri" w:eastAsia="Calibri" w:hAnsi="Calibri" w:cs="Calibri"/>
                                <w:sz w:val="16"/>
                                <w:szCs w:val="16"/>
                              </w:rPr>
                              <w:t>OPĆINSKO VIJEĆE - CONSIGLIO COMUNALE</w:t>
                            </w:r>
                          </w:p>
                          <w:p w14:paraId="71FBC291" w14:textId="77777777" w:rsidR="008A56D9" w:rsidRPr="00402BDF" w:rsidRDefault="008A56D9" w:rsidP="00A57DA8">
                            <w:pPr>
                              <w:autoSpaceDE w:val="0"/>
                              <w:autoSpaceDN w:val="0"/>
                              <w:adjustRightInd w:val="0"/>
                              <w:rPr>
                                <w:rFonts w:ascii="Calibri" w:eastAsia="Calibri" w:hAnsi="Calibri" w:cs="Calibri"/>
                                <w:sz w:val="16"/>
                                <w:szCs w:val="16"/>
                              </w:rPr>
                            </w:pPr>
                            <w:r w:rsidRPr="00402BDF">
                              <w:rPr>
                                <w:rFonts w:ascii="Calibri" w:eastAsia="Calibri" w:hAnsi="Calibri" w:cs="Calibri"/>
                                <w:sz w:val="16"/>
                                <w:szCs w:val="16"/>
                              </w:rPr>
                              <w:t>52474 Brtonigla-Verteneglio, Trg Sv. Zenona / Piazza S. Zenone 1</w:t>
                            </w:r>
                          </w:p>
                          <w:p w14:paraId="62642BE3" w14:textId="77777777" w:rsidR="008A56D9" w:rsidRPr="00402BDF" w:rsidRDefault="008A56D9" w:rsidP="00A57DA8">
                            <w:pPr>
                              <w:autoSpaceDE w:val="0"/>
                              <w:autoSpaceDN w:val="0"/>
                              <w:adjustRightInd w:val="0"/>
                              <w:rPr>
                                <w:rFonts w:ascii="Calibri" w:eastAsia="Calibri" w:hAnsi="Calibri" w:cs="Calibri"/>
                                <w:sz w:val="16"/>
                                <w:szCs w:val="16"/>
                              </w:rPr>
                            </w:pPr>
                            <w:r w:rsidRPr="00402BDF">
                              <w:rPr>
                                <w:rFonts w:ascii="Calibri" w:eastAsia="Calibri" w:hAnsi="Calibri" w:cs="Calibri"/>
                                <w:sz w:val="16"/>
                                <w:szCs w:val="16"/>
                              </w:rPr>
                              <w:t>Tel. &amp; Fax: +385 (0)52 774-174</w:t>
                            </w:r>
                          </w:p>
                          <w:p w14:paraId="37F47D01" w14:textId="77777777" w:rsidR="008A56D9" w:rsidRPr="00402BDF" w:rsidRDefault="008A56D9" w:rsidP="00A57DA8">
                            <w:pPr>
                              <w:autoSpaceDE w:val="0"/>
                              <w:autoSpaceDN w:val="0"/>
                              <w:adjustRightInd w:val="0"/>
                              <w:rPr>
                                <w:rFonts w:ascii="Calibri" w:eastAsia="Calibri" w:hAnsi="Calibri" w:cs="Calibri"/>
                                <w:sz w:val="16"/>
                                <w:szCs w:val="16"/>
                              </w:rPr>
                            </w:pPr>
                            <w:r w:rsidRPr="00402BDF">
                              <w:rPr>
                                <w:rFonts w:ascii="Calibri" w:eastAsia="Calibri" w:hAnsi="Calibri" w:cs="Calibri"/>
                                <w:sz w:val="16"/>
                                <w:szCs w:val="16"/>
                              </w:rPr>
                              <w:t>E-mail: info@brtonigla-verteneglio.hr</w:t>
                            </w:r>
                          </w:p>
                          <w:p w14:paraId="396C6B87" w14:textId="77777777" w:rsidR="008A56D9" w:rsidRPr="00402BDF" w:rsidRDefault="008A56D9" w:rsidP="00A57DA8">
                            <w:pPr>
                              <w:autoSpaceDE w:val="0"/>
                              <w:autoSpaceDN w:val="0"/>
                              <w:adjustRightInd w:val="0"/>
                              <w:rPr>
                                <w:rFonts w:ascii="Calibri" w:eastAsia="Calibri" w:hAnsi="Calibri" w:cs="Calibri"/>
                                <w:sz w:val="16"/>
                                <w:szCs w:val="16"/>
                              </w:rPr>
                            </w:pPr>
                            <w:r w:rsidRPr="00402BDF">
                              <w:rPr>
                                <w:rFonts w:ascii="Calibri" w:eastAsia="Calibri" w:hAnsi="Calibri" w:cs="Calibri"/>
                                <w:sz w:val="16"/>
                                <w:szCs w:val="16"/>
                              </w:rPr>
                              <w:t>www.brtonigla-verteneglio.hr</w:t>
                            </w:r>
                          </w:p>
                        </w:tc>
                      </w:tr>
                    </w:tbl>
                    <w:p w14:paraId="51F15D50" w14:textId="77777777" w:rsidR="008A56D9" w:rsidRPr="00D4581A" w:rsidRDefault="008A56D9" w:rsidP="008A56D9">
                      <w:pPr>
                        <w:autoSpaceDE w:val="0"/>
                        <w:autoSpaceDN w:val="0"/>
                        <w:adjustRightInd w:val="0"/>
                        <w:rPr>
                          <w:rFonts w:ascii="Calibri" w:hAnsi="Calibri" w:cs="Calibri"/>
                          <w:sz w:val="16"/>
                          <w:szCs w:val="16"/>
                        </w:rPr>
                      </w:pPr>
                    </w:p>
                  </w:txbxContent>
                </v:textbox>
                <w10:anchorlock/>
              </v:shape>
            </w:pict>
          </mc:Fallback>
        </mc:AlternateContent>
      </w:r>
    </w:p>
    <w:p w14:paraId="583C05E3" w14:textId="77777777" w:rsidR="00A1302C" w:rsidRPr="005D5F1A" w:rsidRDefault="00A1302C" w:rsidP="008A56D9">
      <w:pPr>
        <w:pStyle w:val="BodyText21"/>
        <w:jc w:val="left"/>
        <w:rPr>
          <w:noProof/>
          <w:sz w:val="22"/>
          <w:szCs w:val="22"/>
        </w:rPr>
      </w:pPr>
    </w:p>
    <w:p w14:paraId="794C873B" w14:textId="0FFA4198" w:rsidR="008A56D9" w:rsidRPr="005D5F1A" w:rsidRDefault="008A56D9" w:rsidP="008A56D9">
      <w:pPr>
        <w:pStyle w:val="BodyText3"/>
        <w:jc w:val="both"/>
        <w:rPr>
          <w:rFonts w:ascii="Arial" w:hAnsi="Arial" w:cs="Arial"/>
          <w:sz w:val="22"/>
          <w:szCs w:val="22"/>
        </w:rPr>
      </w:pPr>
      <w:r w:rsidRPr="005D5F1A">
        <w:rPr>
          <w:rFonts w:ascii="Arial" w:hAnsi="Arial" w:cs="Arial"/>
          <w:sz w:val="22"/>
          <w:szCs w:val="22"/>
        </w:rPr>
        <w:t>KLASA: 402-01/25-01/03</w:t>
      </w:r>
    </w:p>
    <w:p w14:paraId="7A010B9C" w14:textId="202FFFA1" w:rsidR="008A56D9" w:rsidRPr="005D5F1A" w:rsidRDefault="008A56D9" w:rsidP="008A56D9">
      <w:pPr>
        <w:pStyle w:val="BodyText3"/>
        <w:jc w:val="both"/>
        <w:rPr>
          <w:rFonts w:ascii="Arial" w:hAnsi="Arial" w:cs="Arial"/>
          <w:sz w:val="22"/>
          <w:szCs w:val="22"/>
        </w:rPr>
      </w:pPr>
      <w:r w:rsidRPr="005D5F1A">
        <w:rPr>
          <w:rFonts w:ascii="Arial" w:hAnsi="Arial" w:cs="Arial"/>
          <w:sz w:val="22"/>
          <w:szCs w:val="22"/>
        </w:rPr>
        <w:t>URBROJ:  2163-13-04/01-25-</w:t>
      </w:r>
    </w:p>
    <w:p w14:paraId="15275FE1" w14:textId="372954F3" w:rsidR="008A56D9" w:rsidRPr="005D5F1A" w:rsidRDefault="008A56D9" w:rsidP="008A56D9">
      <w:pPr>
        <w:pStyle w:val="BodyText3"/>
        <w:jc w:val="both"/>
        <w:rPr>
          <w:rFonts w:ascii="Arial" w:hAnsi="Arial" w:cs="Arial"/>
          <w:sz w:val="22"/>
          <w:szCs w:val="22"/>
        </w:rPr>
      </w:pPr>
      <w:r w:rsidRPr="005D5F1A">
        <w:rPr>
          <w:rFonts w:ascii="Arial" w:hAnsi="Arial" w:cs="Arial"/>
          <w:sz w:val="22"/>
          <w:szCs w:val="22"/>
        </w:rPr>
        <w:t>Brtonigla-Verteneglio,  2025.</w:t>
      </w:r>
      <w:r w:rsidRPr="005D5F1A">
        <w:rPr>
          <w:rFonts w:ascii="Arial" w:hAnsi="Arial" w:cs="Arial"/>
          <w:sz w:val="22"/>
          <w:szCs w:val="22"/>
          <w:lang w:val="it-IT"/>
        </w:rPr>
        <w:t xml:space="preserve"> godine</w:t>
      </w:r>
    </w:p>
    <w:p w14:paraId="75278421" w14:textId="50F12D57" w:rsidR="008A56D9" w:rsidRPr="005D5F1A" w:rsidRDefault="008A56D9" w:rsidP="008A56D9">
      <w:pPr>
        <w:ind w:firstLine="360"/>
        <w:jc w:val="right"/>
        <w:rPr>
          <w:rFonts w:ascii="Arial" w:hAnsi="Arial" w:cs="Arial"/>
          <w:sz w:val="22"/>
          <w:szCs w:val="22"/>
        </w:rPr>
      </w:pPr>
      <w:r w:rsidRPr="005D5F1A">
        <w:rPr>
          <w:rFonts w:ascii="Arial" w:hAnsi="Arial" w:cs="Arial"/>
          <w:sz w:val="22"/>
          <w:szCs w:val="22"/>
        </w:rPr>
        <w:t>PRIJEDLOG</w:t>
      </w:r>
    </w:p>
    <w:p w14:paraId="196B1E86" w14:textId="77777777" w:rsidR="008A56D9" w:rsidRPr="005D5F1A" w:rsidRDefault="008A56D9" w:rsidP="00182C29">
      <w:pPr>
        <w:ind w:firstLine="360"/>
        <w:jc w:val="both"/>
        <w:rPr>
          <w:rFonts w:ascii="Arial" w:hAnsi="Arial" w:cs="Arial"/>
          <w:sz w:val="22"/>
          <w:szCs w:val="22"/>
        </w:rPr>
      </w:pPr>
    </w:p>
    <w:p w14:paraId="11BAB9A6" w14:textId="2D7FC311" w:rsidR="00182C29" w:rsidRPr="005D5F1A" w:rsidRDefault="008A56D9" w:rsidP="00182C29">
      <w:pPr>
        <w:ind w:firstLine="360"/>
        <w:jc w:val="both"/>
        <w:rPr>
          <w:rFonts w:ascii="Arial" w:hAnsi="Arial" w:cs="Arial"/>
          <w:sz w:val="22"/>
          <w:szCs w:val="22"/>
        </w:rPr>
      </w:pPr>
      <w:r w:rsidRPr="005D5F1A">
        <w:rPr>
          <w:rFonts w:ascii="Arial" w:hAnsi="Arial" w:cs="Arial"/>
          <w:sz w:val="22"/>
          <w:szCs w:val="22"/>
        </w:rPr>
        <w:t>N</w:t>
      </w:r>
      <w:r w:rsidR="00AE57B1" w:rsidRPr="005D5F1A">
        <w:rPr>
          <w:rFonts w:ascii="Arial" w:hAnsi="Arial" w:cs="Arial"/>
          <w:sz w:val="22"/>
          <w:szCs w:val="22"/>
        </w:rPr>
        <w:t xml:space="preserve">a temelju članka </w:t>
      </w:r>
      <w:r w:rsidR="00DA3F06" w:rsidRPr="005D5F1A">
        <w:rPr>
          <w:rFonts w:ascii="Arial" w:hAnsi="Arial" w:cs="Arial"/>
          <w:sz w:val="22"/>
          <w:szCs w:val="22"/>
        </w:rPr>
        <w:t>57. stavka 3. Zakona o porezu na dohodak (“Narodne novine” br. 115/16.</w:t>
      </w:r>
      <w:r w:rsidRPr="005D5F1A">
        <w:rPr>
          <w:rFonts w:ascii="Arial" w:hAnsi="Arial" w:cs="Arial"/>
          <w:sz w:val="22"/>
          <w:szCs w:val="22"/>
        </w:rPr>
        <w:t>,</w:t>
      </w:r>
      <w:r w:rsidR="00DA3F06" w:rsidRPr="005D5F1A">
        <w:rPr>
          <w:rFonts w:ascii="Arial" w:hAnsi="Arial" w:cs="Arial"/>
          <w:sz w:val="22"/>
          <w:szCs w:val="22"/>
        </w:rPr>
        <w:t xml:space="preserve"> 106/18</w:t>
      </w:r>
      <w:r w:rsidRPr="005D5F1A">
        <w:rPr>
          <w:rFonts w:ascii="Arial" w:hAnsi="Arial" w:cs="Arial"/>
          <w:sz w:val="22"/>
          <w:szCs w:val="22"/>
        </w:rPr>
        <w:t>, 121/19., 32/20., 138/20., 151/22., 114/23. i 152/24.)</w:t>
      </w:r>
      <w:r w:rsidR="00DA3F06" w:rsidRPr="005D5F1A">
        <w:rPr>
          <w:rFonts w:ascii="Arial" w:hAnsi="Arial" w:cs="Arial"/>
          <w:sz w:val="22"/>
          <w:szCs w:val="22"/>
        </w:rPr>
        <w:t xml:space="preserve">, i </w:t>
      </w:r>
      <w:r w:rsidR="00182C29" w:rsidRPr="005D5F1A">
        <w:rPr>
          <w:rFonts w:ascii="Arial" w:hAnsi="Arial" w:cs="Arial"/>
          <w:sz w:val="22"/>
          <w:szCs w:val="22"/>
        </w:rPr>
        <w:t xml:space="preserve">članka 38. Statuta Općine Brtonigla-Verteneglio (Sl.novine Općine Brtonigla-Verteneglio </w:t>
      </w:r>
      <w:r w:rsidRPr="005D5F1A">
        <w:rPr>
          <w:rFonts w:ascii="Arial" w:hAnsi="Arial" w:cs="Arial"/>
          <w:sz w:val="22"/>
          <w:szCs w:val="22"/>
        </w:rPr>
        <w:t>broj 03/18, 03/21, 07/21-pročišćeni tekst, 16/22),</w:t>
      </w:r>
      <w:r w:rsidR="00182C29" w:rsidRPr="005D5F1A">
        <w:rPr>
          <w:rFonts w:ascii="Arial" w:hAnsi="Arial" w:cs="Arial"/>
          <w:sz w:val="22"/>
          <w:szCs w:val="22"/>
        </w:rPr>
        <w:t xml:space="preserve"> Općinsko vijeće Općine Brtonigla-Verteneglio  na svojoj . sjednici održanoj dana  20</w:t>
      </w:r>
      <w:r w:rsidRPr="005D5F1A">
        <w:rPr>
          <w:rFonts w:ascii="Arial" w:hAnsi="Arial" w:cs="Arial"/>
          <w:sz w:val="22"/>
          <w:szCs w:val="22"/>
        </w:rPr>
        <w:t>25</w:t>
      </w:r>
      <w:r w:rsidR="00182C29" w:rsidRPr="005D5F1A">
        <w:rPr>
          <w:rFonts w:ascii="Arial" w:hAnsi="Arial" w:cs="Arial"/>
          <w:sz w:val="22"/>
          <w:szCs w:val="22"/>
        </w:rPr>
        <w:t>. godine, donosi slijedeću</w:t>
      </w:r>
    </w:p>
    <w:p w14:paraId="4370C329" w14:textId="77777777" w:rsidR="00AE57B1" w:rsidRPr="005D5F1A" w:rsidRDefault="00AE57B1" w:rsidP="00AE57B1">
      <w:pPr>
        <w:jc w:val="both"/>
        <w:rPr>
          <w:rFonts w:ascii="Arial" w:hAnsi="Arial" w:cs="Arial"/>
          <w:sz w:val="22"/>
          <w:szCs w:val="22"/>
        </w:rPr>
      </w:pPr>
      <w:r w:rsidRPr="005D5F1A">
        <w:rPr>
          <w:rFonts w:ascii="Arial" w:hAnsi="Arial" w:cs="Arial"/>
          <w:sz w:val="22"/>
          <w:szCs w:val="22"/>
        </w:rPr>
        <w:tab/>
      </w:r>
    </w:p>
    <w:p w14:paraId="57FBDC07" w14:textId="77777777" w:rsidR="00DA3F06" w:rsidRPr="005D5F1A" w:rsidRDefault="00363916" w:rsidP="00DA3F06">
      <w:pPr>
        <w:pStyle w:val="Heading1"/>
        <w:spacing w:before="0" w:after="0"/>
        <w:jc w:val="center"/>
        <w:rPr>
          <w:rFonts w:ascii="Arial" w:hAnsi="Arial" w:cs="Arial"/>
          <w:sz w:val="22"/>
          <w:szCs w:val="22"/>
        </w:rPr>
      </w:pPr>
      <w:r w:rsidRPr="005D5F1A">
        <w:rPr>
          <w:rFonts w:ascii="Arial" w:hAnsi="Arial" w:cs="Arial"/>
          <w:sz w:val="22"/>
          <w:szCs w:val="22"/>
        </w:rPr>
        <w:t xml:space="preserve"> </w:t>
      </w:r>
      <w:r w:rsidR="00DA3F06" w:rsidRPr="005D5F1A">
        <w:rPr>
          <w:rFonts w:ascii="Arial" w:hAnsi="Arial" w:cs="Arial"/>
          <w:sz w:val="22"/>
          <w:szCs w:val="22"/>
        </w:rPr>
        <w:t xml:space="preserve">O D L U K </w:t>
      </w:r>
      <w:r w:rsidR="00182C29" w:rsidRPr="005D5F1A">
        <w:rPr>
          <w:rFonts w:ascii="Arial" w:hAnsi="Arial" w:cs="Arial"/>
          <w:sz w:val="22"/>
          <w:szCs w:val="22"/>
        </w:rPr>
        <w:t>U</w:t>
      </w:r>
    </w:p>
    <w:p w14:paraId="29B9E84D" w14:textId="08BC78AE" w:rsidR="00182C29" w:rsidRPr="005D5F1A" w:rsidRDefault="00182C29" w:rsidP="008D11BD">
      <w:pPr>
        <w:jc w:val="center"/>
        <w:rPr>
          <w:rFonts w:ascii="Arial" w:hAnsi="Arial" w:cs="Arial"/>
          <w:b/>
          <w:iCs/>
          <w:sz w:val="22"/>
          <w:szCs w:val="22"/>
          <w:lang w:val="fi-FI"/>
        </w:rPr>
      </w:pPr>
      <w:bookmarkStart w:id="0" w:name="_Hlk533686076"/>
      <w:r w:rsidRPr="005D5F1A">
        <w:rPr>
          <w:rFonts w:ascii="Arial" w:hAnsi="Arial" w:cs="Arial"/>
          <w:b/>
          <w:iCs/>
          <w:sz w:val="22"/>
          <w:szCs w:val="22"/>
          <w:lang w:val="fi-FI"/>
        </w:rPr>
        <w:t xml:space="preserve">o visini paušalnog poreza </w:t>
      </w:r>
      <w:r w:rsidR="008D11BD" w:rsidRPr="005D5F1A">
        <w:rPr>
          <w:rFonts w:ascii="Arial" w:hAnsi="Arial" w:cs="Arial"/>
          <w:b/>
          <w:iCs/>
          <w:sz w:val="22"/>
          <w:szCs w:val="22"/>
        </w:rPr>
        <w:t>djelatnosti iznajmljivanja i smještaja u turizmu</w:t>
      </w:r>
    </w:p>
    <w:p w14:paraId="5C119961" w14:textId="77777777" w:rsidR="00182C29" w:rsidRPr="005D5F1A" w:rsidRDefault="00182C29" w:rsidP="00182C29">
      <w:pPr>
        <w:jc w:val="center"/>
        <w:rPr>
          <w:rFonts w:ascii="Arial" w:hAnsi="Arial" w:cs="Arial"/>
          <w:b/>
          <w:iCs/>
          <w:sz w:val="22"/>
          <w:szCs w:val="22"/>
          <w:lang w:val="fi-FI"/>
        </w:rPr>
      </w:pPr>
      <w:r w:rsidRPr="005D5F1A">
        <w:rPr>
          <w:rFonts w:ascii="Arial" w:hAnsi="Arial" w:cs="Arial"/>
          <w:b/>
          <w:iCs/>
          <w:sz w:val="22"/>
          <w:szCs w:val="22"/>
          <w:lang w:val="fi-FI"/>
        </w:rPr>
        <w:t>na području Općine Brtonigla-Verteneglio</w:t>
      </w:r>
    </w:p>
    <w:bookmarkEnd w:id="0"/>
    <w:p w14:paraId="2A35FC0D" w14:textId="77777777" w:rsidR="00DA3F06" w:rsidRPr="005D5F1A" w:rsidRDefault="00DA3F06" w:rsidP="00DA3F06">
      <w:pPr>
        <w:pStyle w:val="Heading1"/>
        <w:spacing w:before="0" w:after="0"/>
        <w:jc w:val="center"/>
        <w:rPr>
          <w:rFonts w:ascii="Arial" w:hAnsi="Arial" w:cs="Arial"/>
          <w:sz w:val="22"/>
          <w:szCs w:val="22"/>
        </w:rPr>
      </w:pPr>
    </w:p>
    <w:p w14:paraId="74134215" w14:textId="77777777" w:rsidR="00DA3F06" w:rsidRPr="005D5F1A" w:rsidRDefault="00DA3F06" w:rsidP="00DA3F06">
      <w:pPr>
        <w:jc w:val="center"/>
        <w:rPr>
          <w:rFonts w:ascii="Arial" w:hAnsi="Arial" w:cs="Arial"/>
          <w:b/>
          <w:sz w:val="22"/>
          <w:szCs w:val="22"/>
        </w:rPr>
      </w:pPr>
    </w:p>
    <w:p w14:paraId="21DB04C9" w14:textId="77777777" w:rsidR="00DA3F06" w:rsidRPr="005D5F1A" w:rsidRDefault="00DA3F06" w:rsidP="00DA3F06">
      <w:pPr>
        <w:jc w:val="center"/>
        <w:rPr>
          <w:rFonts w:ascii="Arial" w:hAnsi="Arial" w:cs="Arial"/>
          <w:b/>
          <w:sz w:val="22"/>
          <w:szCs w:val="22"/>
        </w:rPr>
      </w:pPr>
      <w:r w:rsidRPr="005D5F1A">
        <w:rPr>
          <w:rFonts w:ascii="Arial" w:hAnsi="Arial" w:cs="Arial"/>
          <w:b/>
          <w:sz w:val="22"/>
          <w:szCs w:val="22"/>
        </w:rPr>
        <w:t>Članak 1.</w:t>
      </w:r>
    </w:p>
    <w:p w14:paraId="1EE3DD3A" w14:textId="3B46B89D" w:rsidR="008A56D9" w:rsidRPr="005D5F1A" w:rsidRDefault="008A56D9" w:rsidP="00AE7116">
      <w:pPr>
        <w:ind w:firstLine="708"/>
        <w:jc w:val="both"/>
        <w:rPr>
          <w:rFonts w:ascii="Arial" w:hAnsi="Arial" w:cs="Arial"/>
          <w:bCs/>
          <w:sz w:val="22"/>
          <w:szCs w:val="22"/>
        </w:rPr>
      </w:pPr>
      <w:r w:rsidRPr="005D5F1A">
        <w:rPr>
          <w:rFonts w:ascii="Arial" w:hAnsi="Arial" w:cs="Arial"/>
          <w:bCs/>
          <w:sz w:val="22"/>
          <w:szCs w:val="22"/>
        </w:rPr>
        <w:t xml:space="preserve">Ovom odlukom utvrđuje se visina paušalnog poreza po krevetu u sobama, apartmanima i kućama, po smještanoj jedinici u kampu i/ili kamp-odmorištu te po smještajnoj jedinici u objektu za robinzonski smještaj koji se nalaze na području Općine Brtonigla-Verteneglio. </w:t>
      </w:r>
    </w:p>
    <w:p w14:paraId="7F6B8786" w14:textId="77777777" w:rsidR="008A56D9" w:rsidRPr="005D5F1A" w:rsidRDefault="008A56D9" w:rsidP="008A56D9">
      <w:pPr>
        <w:rPr>
          <w:rFonts w:ascii="Arial" w:hAnsi="Arial" w:cs="Arial"/>
          <w:b/>
          <w:sz w:val="22"/>
          <w:szCs w:val="22"/>
        </w:rPr>
      </w:pPr>
    </w:p>
    <w:p w14:paraId="6297027D" w14:textId="71F94607" w:rsidR="008A56D9" w:rsidRPr="005D5F1A" w:rsidRDefault="008A56D9" w:rsidP="008A56D9">
      <w:pPr>
        <w:jc w:val="center"/>
        <w:rPr>
          <w:rFonts w:ascii="Arial" w:hAnsi="Arial" w:cs="Arial"/>
          <w:b/>
          <w:sz w:val="22"/>
          <w:szCs w:val="22"/>
        </w:rPr>
      </w:pPr>
      <w:r w:rsidRPr="005D5F1A">
        <w:rPr>
          <w:rFonts w:ascii="Arial" w:hAnsi="Arial" w:cs="Arial"/>
          <w:b/>
          <w:sz w:val="22"/>
          <w:szCs w:val="22"/>
        </w:rPr>
        <w:t>Članak 2.</w:t>
      </w:r>
    </w:p>
    <w:p w14:paraId="6BBD37DC" w14:textId="77777777" w:rsidR="00AE7116" w:rsidRPr="005D5F1A" w:rsidRDefault="00AE7116" w:rsidP="00AE7116">
      <w:pPr>
        <w:ind w:firstLine="708"/>
        <w:jc w:val="both"/>
        <w:rPr>
          <w:rFonts w:ascii="Arial" w:hAnsi="Arial" w:cs="Arial"/>
          <w:bCs/>
          <w:sz w:val="22"/>
          <w:szCs w:val="22"/>
        </w:rPr>
      </w:pPr>
      <w:r w:rsidRPr="005D5F1A">
        <w:rPr>
          <w:rFonts w:ascii="Arial" w:hAnsi="Arial" w:cs="Arial"/>
          <w:bCs/>
          <w:sz w:val="22"/>
          <w:szCs w:val="22"/>
        </w:rPr>
        <w:t xml:space="preserve">Visina paušalnog poreza utvrđuje se kako slijedi: </w:t>
      </w:r>
    </w:p>
    <w:p w14:paraId="1B677659" w14:textId="03C3B9C4" w:rsidR="00AE7116" w:rsidRPr="005D5F1A" w:rsidRDefault="00AE7116" w:rsidP="008A56D9">
      <w:pPr>
        <w:jc w:val="both"/>
        <w:rPr>
          <w:rFonts w:ascii="Arial" w:hAnsi="Arial" w:cs="Arial"/>
          <w:bCs/>
          <w:sz w:val="22"/>
          <w:szCs w:val="22"/>
        </w:rPr>
      </w:pPr>
      <w:r w:rsidRPr="005D5F1A">
        <w:rPr>
          <w:rFonts w:ascii="Arial" w:hAnsi="Arial" w:cs="Arial"/>
          <w:bCs/>
          <w:sz w:val="22"/>
          <w:szCs w:val="22"/>
        </w:rPr>
        <w:t xml:space="preserve">- </w:t>
      </w:r>
      <w:r w:rsidR="007B6B2C">
        <w:rPr>
          <w:rFonts w:ascii="Arial" w:hAnsi="Arial" w:cs="Arial"/>
          <w:bCs/>
          <w:sz w:val="22"/>
          <w:szCs w:val="22"/>
        </w:rPr>
        <w:t>7</w:t>
      </w:r>
      <w:r w:rsidRPr="005D5F1A">
        <w:rPr>
          <w:rFonts w:ascii="Arial" w:hAnsi="Arial" w:cs="Arial"/>
          <w:bCs/>
          <w:sz w:val="22"/>
          <w:szCs w:val="22"/>
        </w:rPr>
        <w:t xml:space="preserve">0,00 eura po krevetu, </w:t>
      </w:r>
    </w:p>
    <w:p w14:paraId="4489BCC1" w14:textId="7F840CC3" w:rsidR="00AE7116" w:rsidRPr="005D5F1A" w:rsidRDefault="00AE7116" w:rsidP="008A56D9">
      <w:pPr>
        <w:jc w:val="both"/>
        <w:rPr>
          <w:rFonts w:ascii="Arial" w:hAnsi="Arial" w:cs="Arial"/>
          <w:bCs/>
          <w:sz w:val="22"/>
          <w:szCs w:val="22"/>
        </w:rPr>
      </w:pPr>
      <w:r w:rsidRPr="005D5F1A">
        <w:rPr>
          <w:rFonts w:ascii="Arial" w:hAnsi="Arial" w:cs="Arial"/>
          <w:bCs/>
          <w:sz w:val="22"/>
          <w:szCs w:val="22"/>
        </w:rPr>
        <w:t xml:space="preserve">- </w:t>
      </w:r>
      <w:r w:rsidR="007B6B2C">
        <w:rPr>
          <w:rFonts w:ascii="Arial" w:hAnsi="Arial" w:cs="Arial"/>
          <w:bCs/>
          <w:sz w:val="22"/>
          <w:szCs w:val="22"/>
        </w:rPr>
        <w:t>7</w:t>
      </w:r>
      <w:r w:rsidRPr="005D5F1A">
        <w:rPr>
          <w:rFonts w:ascii="Arial" w:hAnsi="Arial" w:cs="Arial"/>
          <w:bCs/>
          <w:sz w:val="22"/>
          <w:szCs w:val="22"/>
        </w:rPr>
        <w:t xml:space="preserve">0,00 eura po smještajnoj jedinici u kampu i/ili kamp odmorištu, </w:t>
      </w:r>
    </w:p>
    <w:p w14:paraId="2E1690C4" w14:textId="2969AFA9" w:rsidR="008A56D9" w:rsidRPr="005D5F1A" w:rsidRDefault="00AE7116" w:rsidP="008A56D9">
      <w:pPr>
        <w:jc w:val="both"/>
        <w:rPr>
          <w:rFonts w:ascii="Arial" w:hAnsi="Arial" w:cs="Arial"/>
          <w:bCs/>
          <w:sz w:val="22"/>
          <w:szCs w:val="22"/>
        </w:rPr>
      </w:pPr>
      <w:r w:rsidRPr="005D5F1A">
        <w:rPr>
          <w:rFonts w:ascii="Arial" w:hAnsi="Arial" w:cs="Arial"/>
          <w:bCs/>
          <w:sz w:val="22"/>
          <w:szCs w:val="22"/>
        </w:rPr>
        <w:t xml:space="preserve">- </w:t>
      </w:r>
      <w:r w:rsidR="007B6B2C">
        <w:rPr>
          <w:rFonts w:ascii="Arial" w:hAnsi="Arial" w:cs="Arial"/>
          <w:bCs/>
          <w:sz w:val="22"/>
          <w:szCs w:val="22"/>
        </w:rPr>
        <w:t>7</w:t>
      </w:r>
      <w:r w:rsidRPr="005D5F1A">
        <w:rPr>
          <w:rFonts w:ascii="Arial" w:hAnsi="Arial" w:cs="Arial"/>
          <w:bCs/>
          <w:sz w:val="22"/>
          <w:szCs w:val="22"/>
        </w:rPr>
        <w:t>0,00 eura po smještajnoj jedinici u objektu za robinzonski smještaj.</w:t>
      </w:r>
    </w:p>
    <w:p w14:paraId="015BD0CA" w14:textId="77777777" w:rsidR="008A56D9" w:rsidRPr="005D5F1A" w:rsidRDefault="008A56D9" w:rsidP="008A56D9">
      <w:pPr>
        <w:rPr>
          <w:rFonts w:ascii="Arial" w:hAnsi="Arial" w:cs="Arial"/>
          <w:b/>
          <w:sz w:val="22"/>
          <w:szCs w:val="22"/>
        </w:rPr>
      </w:pPr>
    </w:p>
    <w:p w14:paraId="1FE46B3D" w14:textId="717844B4" w:rsidR="008A56D9" w:rsidRPr="005D5F1A" w:rsidRDefault="008A56D9" w:rsidP="008A56D9">
      <w:pPr>
        <w:jc w:val="center"/>
        <w:rPr>
          <w:rFonts w:ascii="Arial" w:hAnsi="Arial" w:cs="Arial"/>
          <w:b/>
          <w:sz w:val="22"/>
          <w:szCs w:val="22"/>
        </w:rPr>
      </w:pPr>
      <w:r w:rsidRPr="005D5F1A">
        <w:rPr>
          <w:rFonts w:ascii="Arial" w:hAnsi="Arial" w:cs="Arial"/>
          <w:b/>
          <w:sz w:val="22"/>
          <w:szCs w:val="22"/>
        </w:rPr>
        <w:t xml:space="preserve">Članak </w:t>
      </w:r>
      <w:r w:rsidR="00AE7116" w:rsidRPr="005D5F1A">
        <w:rPr>
          <w:rFonts w:ascii="Arial" w:hAnsi="Arial" w:cs="Arial"/>
          <w:b/>
          <w:sz w:val="22"/>
          <w:szCs w:val="22"/>
        </w:rPr>
        <w:t>3</w:t>
      </w:r>
      <w:r w:rsidRPr="005D5F1A">
        <w:rPr>
          <w:rFonts w:ascii="Arial" w:hAnsi="Arial" w:cs="Arial"/>
          <w:b/>
          <w:sz w:val="22"/>
          <w:szCs w:val="22"/>
        </w:rPr>
        <w:t>.</w:t>
      </w:r>
    </w:p>
    <w:p w14:paraId="17F51301" w14:textId="47BED5BC" w:rsidR="008A56D9" w:rsidRPr="005D5F1A" w:rsidRDefault="008A56D9" w:rsidP="00AE7116">
      <w:pPr>
        <w:ind w:firstLine="708"/>
        <w:jc w:val="both"/>
        <w:rPr>
          <w:rFonts w:ascii="Arial" w:hAnsi="Arial" w:cs="Arial"/>
          <w:bCs/>
          <w:sz w:val="22"/>
          <w:szCs w:val="22"/>
        </w:rPr>
      </w:pPr>
      <w:r w:rsidRPr="005D5F1A">
        <w:rPr>
          <w:rFonts w:ascii="Arial" w:hAnsi="Arial" w:cs="Arial"/>
          <w:bCs/>
          <w:sz w:val="22"/>
          <w:szCs w:val="22"/>
        </w:rPr>
        <w:t xml:space="preserve">Stupanjem na snagu ove Odluke prestaje važiti Odluka o visini paušalnog poreza po krevetu odnosno smještajnoj jedinici u kampu na području Općine Brtonigla -Verteneglio („Službene novine Općine Brtonigla-Verteneglio“ broj </w:t>
      </w:r>
      <w:r w:rsidR="00924F99" w:rsidRPr="005D5F1A">
        <w:rPr>
          <w:rFonts w:ascii="Arial" w:hAnsi="Arial" w:cs="Arial"/>
          <w:bCs/>
          <w:sz w:val="22"/>
          <w:szCs w:val="22"/>
        </w:rPr>
        <w:t>02</w:t>
      </w:r>
      <w:r w:rsidRPr="005D5F1A">
        <w:rPr>
          <w:rFonts w:ascii="Arial" w:hAnsi="Arial" w:cs="Arial"/>
          <w:bCs/>
          <w:sz w:val="22"/>
          <w:szCs w:val="22"/>
        </w:rPr>
        <w:t>/19.).</w:t>
      </w:r>
    </w:p>
    <w:p w14:paraId="417855AD" w14:textId="77777777" w:rsidR="008A56D9" w:rsidRPr="005D5F1A" w:rsidRDefault="008A56D9" w:rsidP="00DA3F06">
      <w:pPr>
        <w:jc w:val="center"/>
        <w:rPr>
          <w:rFonts w:ascii="Arial" w:hAnsi="Arial" w:cs="Arial"/>
          <w:b/>
          <w:sz w:val="22"/>
          <w:szCs w:val="22"/>
        </w:rPr>
      </w:pPr>
    </w:p>
    <w:p w14:paraId="55C0CA5B" w14:textId="0648E612" w:rsidR="00DA3F06" w:rsidRPr="005D5F1A" w:rsidRDefault="00DA3F06" w:rsidP="00DA3F06">
      <w:pPr>
        <w:jc w:val="center"/>
        <w:rPr>
          <w:rFonts w:ascii="Arial" w:hAnsi="Arial" w:cs="Arial"/>
          <w:b/>
          <w:sz w:val="22"/>
          <w:szCs w:val="22"/>
        </w:rPr>
      </w:pPr>
      <w:r w:rsidRPr="005D5F1A">
        <w:rPr>
          <w:rFonts w:ascii="Arial" w:hAnsi="Arial" w:cs="Arial"/>
          <w:b/>
          <w:sz w:val="22"/>
          <w:szCs w:val="22"/>
        </w:rPr>
        <w:t xml:space="preserve">Članak </w:t>
      </w:r>
      <w:r w:rsidR="00AE7116" w:rsidRPr="005D5F1A">
        <w:rPr>
          <w:rFonts w:ascii="Arial" w:hAnsi="Arial" w:cs="Arial"/>
          <w:b/>
          <w:sz w:val="22"/>
          <w:szCs w:val="22"/>
        </w:rPr>
        <w:t>4</w:t>
      </w:r>
      <w:r w:rsidRPr="005D5F1A">
        <w:rPr>
          <w:rFonts w:ascii="Arial" w:hAnsi="Arial" w:cs="Arial"/>
          <w:b/>
          <w:sz w:val="22"/>
          <w:szCs w:val="22"/>
        </w:rPr>
        <w:t>.</w:t>
      </w:r>
    </w:p>
    <w:p w14:paraId="601FE93C" w14:textId="77777777" w:rsidR="00DA3F06" w:rsidRPr="005D5F1A" w:rsidRDefault="00DA3F06" w:rsidP="00DA3F06">
      <w:pPr>
        <w:pStyle w:val="BodyTextIndent"/>
        <w:spacing w:after="0"/>
        <w:ind w:left="0" w:firstLine="720"/>
        <w:jc w:val="both"/>
        <w:rPr>
          <w:rFonts w:ascii="Arial" w:hAnsi="Arial" w:cs="Arial"/>
          <w:sz w:val="22"/>
          <w:szCs w:val="22"/>
        </w:rPr>
      </w:pPr>
      <w:r w:rsidRPr="005D5F1A">
        <w:rPr>
          <w:rFonts w:ascii="Arial" w:hAnsi="Arial" w:cs="Arial"/>
          <w:sz w:val="22"/>
          <w:szCs w:val="22"/>
        </w:rPr>
        <w:t xml:space="preserve">Ova Odluka stupa na snagu osmog dana od dana objave i objavljuje se u Službenim novinama </w:t>
      </w:r>
      <w:r w:rsidR="00182C29" w:rsidRPr="005D5F1A">
        <w:rPr>
          <w:rFonts w:ascii="Arial" w:hAnsi="Arial" w:cs="Arial"/>
          <w:sz w:val="22"/>
          <w:szCs w:val="22"/>
        </w:rPr>
        <w:t>Općine Brtonigla-Verteneglio</w:t>
      </w:r>
      <w:r w:rsidRPr="005D5F1A">
        <w:rPr>
          <w:rFonts w:ascii="Arial" w:hAnsi="Arial" w:cs="Arial"/>
          <w:sz w:val="22"/>
          <w:szCs w:val="22"/>
        </w:rPr>
        <w:t>.</w:t>
      </w:r>
    </w:p>
    <w:p w14:paraId="43439D61" w14:textId="77777777" w:rsidR="00A1302C" w:rsidRPr="005D5F1A" w:rsidRDefault="00A1302C" w:rsidP="00AE57B1">
      <w:pPr>
        <w:jc w:val="both"/>
        <w:rPr>
          <w:rFonts w:ascii="Arial" w:hAnsi="Arial" w:cs="Arial"/>
          <w:sz w:val="22"/>
          <w:szCs w:val="22"/>
        </w:rPr>
      </w:pPr>
    </w:p>
    <w:p w14:paraId="62B84205" w14:textId="77777777" w:rsidR="00AE57B1" w:rsidRPr="005D5F1A" w:rsidRDefault="00AE57B1" w:rsidP="0018701C">
      <w:pPr>
        <w:jc w:val="center"/>
        <w:rPr>
          <w:rFonts w:ascii="Arial" w:hAnsi="Arial" w:cs="Arial"/>
          <w:sz w:val="22"/>
          <w:szCs w:val="22"/>
        </w:rPr>
      </w:pPr>
    </w:p>
    <w:p w14:paraId="51C9A7A9" w14:textId="77777777" w:rsidR="00E557EA" w:rsidRPr="005D5F1A" w:rsidRDefault="00E557EA" w:rsidP="00566568">
      <w:pPr>
        <w:jc w:val="right"/>
        <w:rPr>
          <w:rFonts w:ascii="Arial" w:hAnsi="Arial" w:cs="Arial"/>
          <w:sz w:val="22"/>
          <w:szCs w:val="22"/>
        </w:rPr>
      </w:pPr>
      <w:r w:rsidRPr="005D5F1A">
        <w:rPr>
          <w:rFonts w:ascii="Arial" w:hAnsi="Arial" w:cs="Arial"/>
          <w:sz w:val="22"/>
          <w:szCs w:val="22"/>
        </w:rPr>
        <w:t>OPĆINSKO VIJEĆE OPĆINE BRTONIGLA</w:t>
      </w:r>
      <w:r w:rsidR="0018701C" w:rsidRPr="005D5F1A">
        <w:rPr>
          <w:rFonts w:ascii="Arial" w:hAnsi="Arial" w:cs="Arial"/>
          <w:sz w:val="22"/>
          <w:szCs w:val="22"/>
        </w:rPr>
        <w:t>-VERTENEGLIO</w:t>
      </w:r>
    </w:p>
    <w:p w14:paraId="4031E32C" w14:textId="77777777" w:rsidR="00E557EA" w:rsidRPr="005D5F1A" w:rsidRDefault="00E557EA" w:rsidP="00566568">
      <w:pPr>
        <w:jc w:val="right"/>
        <w:rPr>
          <w:rFonts w:ascii="Arial" w:hAnsi="Arial" w:cs="Arial"/>
          <w:sz w:val="22"/>
          <w:szCs w:val="22"/>
        </w:rPr>
      </w:pPr>
      <w:r w:rsidRPr="005D5F1A">
        <w:rPr>
          <w:rFonts w:ascii="Arial" w:hAnsi="Arial" w:cs="Arial"/>
          <w:sz w:val="22"/>
          <w:szCs w:val="22"/>
        </w:rPr>
        <w:t>Predsjednik</w:t>
      </w:r>
    </w:p>
    <w:p w14:paraId="5EAB40C5" w14:textId="3E91ED72" w:rsidR="00924F99" w:rsidRPr="005D5F1A" w:rsidRDefault="00924F99" w:rsidP="00566568">
      <w:pPr>
        <w:jc w:val="right"/>
        <w:rPr>
          <w:rFonts w:ascii="Arial" w:hAnsi="Arial" w:cs="Arial"/>
          <w:sz w:val="22"/>
          <w:szCs w:val="22"/>
        </w:rPr>
      </w:pPr>
      <w:r w:rsidRPr="005D5F1A">
        <w:rPr>
          <w:rFonts w:ascii="Arial" w:hAnsi="Arial" w:cs="Arial"/>
          <w:sz w:val="22"/>
          <w:szCs w:val="22"/>
        </w:rPr>
        <w:t>Željko Ružić</w:t>
      </w:r>
    </w:p>
    <w:p w14:paraId="0A7FC013" w14:textId="77777777" w:rsidR="007864C2" w:rsidRPr="005D5F1A" w:rsidRDefault="007864C2" w:rsidP="00566568">
      <w:pPr>
        <w:jc w:val="right"/>
        <w:rPr>
          <w:rFonts w:ascii="Arial" w:hAnsi="Arial" w:cs="Arial"/>
          <w:sz w:val="22"/>
          <w:szCs w:val="22"/>
        </w:rPr>
      </w:pPr>
    </w:p>
    <w:p w14:paraId="488C742C" w14:textId="77777777" w:rsidR="00D94047" w:rsidRDefault="00D94047" w:rsidP="00D94047">
      <w:pPr>
        <w:rPr>
          <w:rFonts w:ascii="Arial" w:hAnsi="Arial" w:cs="Arial"/>
          <w:sz w:val="22"/>
          <w:szCs w:val="22"/>
        </w:rPr>
      </w:pPr>
    </w:p>
    <w:p w14:paraId="4A59342B" w14:textId="5342E65E" w:rsidR="00D94047" w:rsidRDefault="00D94047" w:rsidP="00D94047">
      <w:pPr>
        <w:rPr>
          <w:rFonts w:ascii="Arial" w:hAnsi="Arial" w:cs="Arial"/>
          <w:sz w:val="22"/>
          <w:szCs w:val="22"/>
        </w:rPr>
      </w:pPr>
      <w:r w:rsidRPr="00D94047">
        <w:rPr>
          <w:rFonts w:ascii="Arial" w:hAnsi="Arial" w:cs="Arial"/>
          <w:sz w:val="22"/>
          <w:szCs w:val="22"/>
        </w:rPr>
        <w:lastRenderedPageBreak/>
        <w:t xml:space="preserve">Dostaviti: </w:t>
      </w:r>
    </w:p>
    <w:p w14:paraId="55F5906F" w14:textId="2791CA18" w:rsidR="00D94047" w:rsidRDefault="00D94047" w:rsidP="00D94047">
      <w:pPr>
        <w:rPr>
          <w:rFonts w:ascii="Arial" w:hAnsi="Arial" w:cs="Arial"/>
          <w:sz w:val="22"/>
          <w:szCs w:val="22"/>
        </w:rPr>
      </w:pPr>
      <w:r w:rsidRPr="00D94047">
        <w:rPr>
          <w:rFonts w:ascii="Arial" w:hAnsi="Arial" w:cs="Arial"/>
          <w:sz w:val="22"/>
          <w:szCs w:val="22"/>
        </w:rPr>
        <w:t xml:space="preserve">1. </w:t>
      </w:r>
      <w:r>
        <w:rPr>
          <w:rFonts w:ascii="Arial" w:hAnsi="Arial" w:cs="Arial"/>
          <w:sz w:val="22"/>
          <w:szCs w:val="22"/>
        </w:rPr>
        <w:t>N</w:t>
      </w:r>
      <w:r w:rsidRPr="00D94047">
        <w:rPr>
          <w:rFonts w:ascii="Arial" w:hAnsi="Arial" w:cs="Arial"/>
          <w:sz w:val="22"/>
          <w:szCs w:val="22"/>
        </w:rPr>
        <w:t xml:space="preserve">ačelnik, ovdje, </w:t>
      </w:r>
    </w:p>
    <w:p w14:paraId="10AADDC6" w14:textId="165B2FB2" w:rsidR="00D94047" w:rsidRDefault="00D94047" w:rsidP="00D94047">
      <w:pPr>
        <w:rPr>
          <w:rFonts w:ascii="Arial" w:hAnsi="Arial" w:cs="Arial"/>
          <w:sz w:val="22"/>
          <w:szCs w:val="22"/>
        </w:rPr>
      </w:pPr>
      <w:r w:rsidRPr="00D94047">
        <w:rPr>
          <w:rFonts w:ascii="Arial" w:hAnsi="Arial" w:cs="Arial"/>
          <w:sz w:val="22"/>
          <w:szCs w:val="22"/>
        </w:rPr>
        <w:t xml:space="preserve">2. Ministarstvo financija, Porezna uprava , </w:t>
      </w:r>
    </w:p>
    <w:p w14:paraId="4B40B23D" w14:textId="4E6F7F23" w:rsidR="00D94047" w:rsidRDefault="00D94047" w:rsidP="00D94047">
      <w:pPr>
        <w:rPr>
          <w:rFonts w:ascii="Arial" w:hAnsi="Arial" w:cs="Arial"/>
          <w:sz w:val="22"/>
          <w:szCs w:val="22"/>
        </w:rPr>
      </w:pPr>
      <w:r w:rsidRPr="00D94047">
        <w:rPr>
          <w:rFonts w:ascii="Arial" w:hAnsi="Arial" w:cs="Arial"/>
          <w:sz w:val="22"/>
          <w:szCs w:val="22"/>
        </w:rPr>
        <w:t xml:space="preserve">3. Turistička zajednica </w:t>
      </w:r>
      <w:r>
        <w:rPr>
          <w:rFonts w:ascii="Arial" w:hAnsi="Arial" w:cs="Arial"/>
          <w:sz w:val="22"/>
          <w:szCs w:val="22"/>
        </w:rPr>
        <w:t>Općine Brtonigla</w:t>
      </w:r>
      <w:r w:rsidRPr="00D94047">
        <w:rPr>
          <w:rFonts w:ascii="Arial" w:hAnsi="Arial" w:cs="Arial"/>
          <w:sz w:val="22"/>
          <w:szCs w:val="22"/>
        </w:rPr>
        <w:t xml:space="preserve">, </w:t>
      </w:r>
    </w:p>
    <w:p w14:paraId="0D7FF7F3" w14:textId="5F77BCB4" w:rsidR="007864C2" w:rsidRPr="005D5F1A" w:rsidRDefault="00D94047" w:rsidP="00D94047">
      <w:pPr>
        <w:rPr>
          <w:rFonts w:ascii="Arial" w:hAnsi="Arial" w:cs="Arial"/>
          <w:sz w:val="22"/>
          <w:szCs w:val="22"/>
        </w:rPr>
      </w:pPr>
      <w:r>
        <w:rPr>
          <w:rFonts w:ascii="Arial" w:hAnsi="Arial" w:cs="Arial"/>
          <w:sz w:val="22"/>
          <w:szCs w:val="22"/>
        </w:rPr>
        <w:t>4.</w:t>
      </w:r>
      <w:r w:rsidRPr="00D94047">
        <w:rPr>
          <w:rFonts w:ascii="Arial" w:hAnsi="Arial" w:cs="Arial"/>
          <w:sz w:val="22"/>
          <w:szCs w:val="22"/>
        </w:rPr>
        <w:t>. Pismohrana, ovdje.</w:t>
      </w:r>
    </w:p>
    <w:p w14:paraId="379E21A2" w14:textId="77777777" w:rsidR="00A721A6" w:rsidRPr="005D5F1A" w:rsidRDefault="00A721A6" w:rsidP="00595E46">
      <w:pPr>
        <w:jc w:val="center"/>
        <w:rPr>
          <w:rFonts w:ascii="Arial" w:hAnsi="Arial" w:cs="Arial"/>
          <w:sz w:val="22"/>
          <w:szCs w:val="22"/>
        </w:rPr>
      </w:pPr>
    </w:p>
    <w:p w14:paraId="4581A00E" w14:textId="77777777" w:rsidR="00D94047" w:rsidRDefault="00D94047" w:rsidP="00595E46">
      <w:pPr>
        <w:jc w:val="center"/>
        <w:rPr>
          <w:rFonts w:ascii="Arial" w:hAnsi="Arial" w:cs="Arial"/>
          <w:b/>
          <w:bCs/>
          <w:sz w:val="22"/>
          <w:szCs w:val="22"/>
        </w:rPr>
      </w:pPr>
    </w:p>
    <w:p w14:paraId="4C06B010" w14:textId="77777777" w:rsidR="00D94047" w:rsidRDefault="00D94047" w:rsidP="00595E46">
      <w:pPr>
        <w:jc w:val="center"/>
        <w:rPr>
          <w:rFonts w:ascii="Arial" w:hAnsi="Arial" w:cs="Arial"/>
          <w:b/>
          <w:bCs/>
          <w:sz w:val="22"/>
          <w:szCs w:val="22"/>
        </w:rPr>
      </w:pPr>
    </w:p>
    <w:p w14:paraId="273C48AF" w14:textId="77777777" w:rsidR="00D94047" w:rsidRDefault="00D94047" w:rsidP="00595E46">
      <w:pPr>
        <w:jc w:val="center"/>
        <w:rPr>
          <w:rFonts w:ascii="Arial" w:hAnsi="Arial" w:cs="Arial"/>
          <w:b/>
          <w:bCs/>
          <w:sz w:val="22"/>
          <w:szCs w:val="22"/>
        </w:rPr>
      </w:pPr>
    </w:p>
    <w:p w14:paraId="48029834" w14:textId="77777777" w:rsidR="00D94047" w:rsidRDefault="00D94047" w:rsidP="00595E46">
      <w:pPr>
        <w:jc w:val="center"/>
        <w:rPr>
          <w:rFonts w:ascii="Arial" w:hAnsi="Arial" w:cs="Arial"/>
          <w:b/>
          <w:bCs/>
          <w:sz w:val="22"/>
          <w:szCs w:val="22"/>
        </w:rPr>
      </w:pPr>
    </w:p>
    <w:p w14:paraId="5E6FC189" w14:textId="77777777" w:rsidR="00D94047" w:rsidRDefault="00D94047" w:rsidP="00595E46">
      <w:pPr>
        <w:jc w:val="center"/>
        <w:rPr>
          <w:rFonts w:ascii="Arial" w:hAnsi="Arial" w:cs="Arial"/>
          <w:b/>
          <w:bCs/>
          <w:sz w:val="22"/>
          <w:szCs w:val="22"/>
        </w:rPr>
      </w:pPr>
    </w:p>
    <w:p w14:paraId="1272A680" w14:textId="77777777" w:rsidR="00D94047" w:rsidRDefault="00D94047" w:rsidP="00595E46">
      <w:pPr>
        <w:jc w:val="center"/>
        <w:rPr>
          <w:rFonts w:ascii="Arial" w:hAnsi="Arial" w:cs="Arial"/>
          <w:b/>
          <w:bCs/>
          <w:sz w:val="22"/>
          <w:szCs w:val="22"/>
        </w:rPr>
      </w:pPr>
    </w:p>
    <w:p w14:paraId="2CB0DEFF" w14:textId="77777777" w:rsidR="00D94047" w:rsidRDefault="00D94047" w:rsidP="00595E46">
      <w:pPr>
        <w:jc w:val="center"/>
        <w:rPr>
          <w:rFonts w:ascii="Arial" w:hAnsi="Arial" w:cs="Arial"/>
          <w:b/>
          <w:bCs/>
          <w:sz w:val="22"/>
          <w:szCs w:val="22"/>
        </w:rPr>
      </w:pPr>
    </w:p>
    <w:p w14:paraId="5E125504" w14:textId="77777777" w:rsidR="00D94047" w:rsidRDefault="00D94047" w:rsidP="00595E46">
      <w:pPr>
        <w:jc w:val="center"/>
        <w:rPr>
          <w:rFonts w:ascii="Arial" w:hAnsi="Arial" w:cs="Arial"/>
          <w:b/>
          <w:bCs/>
          <w:sz w:val="22"/>
          <w:szCs w:val="22"/>
        </w:rPr>
      </w:pPr>
    </w:p>
    <w:p w14:paraId="412C50A6" w14:textId="77777777" w:rsidR="00D94047" w:rsidRDefault="00D94047" w:rsidP="00595E46">
      <w:pPr>
        <w:jc w:val="center"/>
        <w:rPr>
          <w:rFonts w:ascii="Arial" w:hAnsi="Arial" w:cs="Arial"/>
          <w:b/>
          <w:bCs/>
          <w:sz w:val="22"/>
          <w:szCs w:val="22"/>
        </w:rPr>
      </w:pPr>
    </w:p>
    <w:p w14:paraId="217D8D30" w14:textId="77777777" w:rsidR="00D94047" w:rsidRDefault="00D94047" w:rsidP="00595E46">
      <w:pPr>
        <w:jc w:val="center"/>
        <w:rPr>
          <w:rFonts w:ascii="Arial" w:hAnsi="Arial" w:cs="Arial"/>
          <w:b/>
          <w:bCs/>
          <w:sz w:val="22"/>
          <w:szCs w:val="22"/>
        </w:rPr>
      </w:pPr>
    </w:p>
    <w:p w14:paraId="15F9BFA8" w14:textId="77777777" w:rsidR="00D94047" w:rsidRDefault="00D94047" w:rsidP="00595E46">
      <w:pPr>
        <w:jc w:val="center"/>
        <w:rPr>
          <w:rFonts w:ascii="Arial" w:hAnsi="Arial" w:cs="Arial"/>
          <w:b/>
          <w:bCs/>
          <w:sz w:val="22"/>
          <w:szCs w:val="22"/>
        </w:rPr>
      </w:pPr>
    </w:p>
    <w:p w14:paraId="3B39C407" w14:textId="77777777" w:rsidR="00D94047" w:rsidRDefault="00D94047" w:rsidP="00595E46">
      <w:pPr>
        <w:jc w:val="center"/>
        <w:rPr>
          <w:rFonts w:ascii="Arial" w:hAnsi="Arial" w:cs="Arial"/>
          <w:b/>
          <w:bCs/>
          <w:sz w:val="22"/>
          <w:szCs w:val="22"/>
        </w:rPr>
      </w:pPr>
    </w:p>
    <w:p w14:paraId="61E7CCEF" w14:textId="77777777" w:rsidR="00D94047" w:rsidRDefault="00D94047" w:rsidP="00595E46">
      <w:pPr>
        <w:jc w:val="center"/>
        <w:rPr>
          <w:rFonts w:ascii="Arial" w:hAnsi="Arial" w:cs="Arial"/>
          <w:b/>
          <w:bCs/>
          <w:sz w:val="22"/>
          <w:szCs w:val="22"/>
        </w:rPr>
      </w:pPr>
    </w:p>
    <w:p w14:paraId="6DD5A973" w14:textId="77777777" w:rsidR="00D94047" w:rsidRDefault="00D94047" w:rsidP="00595E46">
      <w:pPr>
        <w:jc w:val="center"/>
        <w:rPr>
          <w:rFonts w:ascii="Arial" w:hAnsi="Arial" w:cs="Arial"/>
          <w:b/>
          <w:bCs/>
          <w:sz w:val="22"/>
          <w:szCs w:val="22"/>
        </w:rPr>
      </w:pPr>
    </w:p>
    <w:p w14:paraId="7E7D2825" w14:textId="77777777" w:rsidR="00D94047" w:rsidRDefault="00D94047" w:rsidP="00595E46">
      <w:pPr>
        <w:jc w:val="center"/>
        <w:rPr>
          <w:rFonts w:ascii="Arial" w:hAnsi="Arial" w:cs="Arial"/>
          <w:b/>
          <w:bCs/>
          <w:sz w:val="22"/>
          <w:szCs w:val="22"/>
        </w:rPr>
      </w:pPr>
    </w:p>
    <w:p w14:paraId="3DE0AED4" w14:textId="77777777" w:rsidR="00D94047" w:rsidRDefault="00D94047" w:rsidP="00595E46">
      <w:pPr>
        <w:jc w:val="center"/>
        <w:rPr>
          <w:rFonts w:ascii="Arial" w:hAnsi="Arial" w:cs="Arial"/>
          <w:b/>
          <w:bCs/>
          <w:sz w:val="22"/>
          <w:szCs w:val="22"/>
        </w:rPr>
      </w:pPr>
    </w:p>
    <w:p w14:paraId="5FC45D9A" w14:textId="77777777" w:rsidR="00D94047" w:rsidRDefault="00D94047" w:rsidP="00595E46">
      <w:pPr>
        <w:jc w:val="center"/>
        <w:rPr>
          <w:rFonts w:ascii="Arial" w:hAnsi="Arial" w:cs="Arial"/>
          <w:b/>
          <w:bCs/>
          <w:sz w:val="22"/>
          <w:szCs w:val="22"/>
        </w:rPr>
      </w:pPr>
    </w:p>
    <w:p w14:paraId="5C8928AB" w14:textId="77777777" w:rsidR="00D94047" w:rsidRDefault="00D94047" w:rsidP="00595E46">
      <w:pPr>
        <w:jc w:val="center"/>
        <w:rPr>
          <w:rFonts w:ascii="Arial" w:hAnsi="Arial" w:cs="Arial"/>
          <w:b/>
          <w:bCs/>
          <w:sz w:val="22"/>
          <w:szCs w:val="22"/>
        </w:rPr>
      </w:pPr>
    </w:p>
    <w:p w14:paraId="72AFF123" w14:textId="77777777" w:rsidR="00D94047" w:rsidRDefault="00D94047" w:rsidP="00595E46">
      <w:pPr>
        <w:jc w:val="center"/>
        <w:rPr>
          <w:rFonts w:ascii="Arial" w:hAnsi="Arial" w:cs="Arial"/>
          <w:b/>
          <w:bCs/>
          <w:sz w:val="22"/>
          <w:szCs w:val="22"/>
        </w:rPr>
      </w:pPr>
    </w:p>
    <w:p w14:paraId="640A9FA7" w14:textId="77777777" w:rsidR="00D94047" w:rsidRDefault="00D94047" w:rsidP="00595E46">
      <w:pPr>
        <w:jc w:val="center"/>
        <w:rPr>
          <w:rFonts w:ascii="Arial" w:hAnsi="Arial" w:cs="Arial"/>
          <w:b/>
          <w:bCs/>
          <w:sz w:val="22"/>
          <w:szCs w:val="22"/>
        </w:rPr>
      </w:pPr>
    </w:p>
    <w:p w14:paraId="2001342E" w14:textId="77777777" w:rsidR="00D94047" w:rsidRDefault="00D94047" w:rsidP="00595E46">
      <w:pPr>
        <w:jc w:val="center"/>
        <w:rPr>
          <w:rFonts w:ascii="Arial" w:hAnsi="Arial" w:cs="Arial"/>
          <w:b/>
          <w:bCs/>
          <w:sz w:val="22"/>
          <w:szCs w:val="22"/>
        </w:rPr>
      </w:pPr>
    </w:p>
    <w:p w14:paraId="2C1A97F6" w14:textId="77777777" w:rsidR="00D94047" w:rsidRDefault="00D94047" w:rsidP="00595E46">
      <w:pPr>
        <w:jc w:val="center"/>
        <w:rPr>
          <w:rFonts w:ascii="Arial" w:hAnsi="Arial" w:cs="Arial"/>
          <w:b/>
          <w:bCs/>
          <w:sz w:val="22"/>
          <w:szCs w:val="22"/>
        </w:rPr>
      </w:pPr>
    </w:p>
    <w:p w14:paraId="47483CD5" w14:textId="77777777" w:rsidR="00D94047" w:rsidRDefault="00D94047" w:rsidP="00595E46">
      <w:pPr>
        <w:jc w:val="center"/>
        <w:rPr>
          <w:rFonts w:ascii="Arial" w:hAnsi="Arial" w:cs="Arial"/>
          <w:b/>
          <w:bCs/>
          <w:sz w:val="22"/>
          <w:szCs w:val="22"/>
        </w:rPr>
      </w:pPr>
    </w:p>
    <w:p w14:paraId="30C1F5B2" w14:textId="77777777" w:rsidR="00D94047" w:rsidRDefault="00D94047" w:rsidP="00595E46">
      <w:pPr>
        <w:jc w:val="center"/>
        <w:rPr>
          <w:rFonts w:ascii="Arial" w:hAnsi="Arial" w:cs="Arial"/>
          <w:b/>
          <w:bCs/>
          <w:sz w:val="22"/>
          <w:szCs w:val="22"/>
        </w:rPr>
      </w:pPr>
    </w:p>
    <w:p w14:paraId="1B1A1695" w14:textId="77777777" w:rsidR="00D94047" w:rsidRDefault="00D94047" w:rsidP="00595E46">
      <w:pPr>
        <w:jc w:val="center"/>
        <w:rPr>
          <w:rFonts w:ascii="Arial" w:hAnsi="Arial" w:cs="Arial"/>
          <w:b/>
          <w:bCs/>
          <w:sz w:val="22"/>
          <w:szCs w:val="22"/>
        </w:rPr>
      </w:pPr>
    </w:p>
    <w:p w14:paraId="1EA67137" w14:textId="77777777" w:rsidR="00D94047" w:rsidRDefault="00D94047" w:rsidP="00595E46">
      <w:pPr>
        <w:jc w:val="center"/>
        <w:rPr>
          <w:rFonts w:ascii="Arial" w:hAnsi="Arial" w:cs="Arial"/>
          <w:b/>
          <w:bCs/>
          <w:sz w:val="22"/>
          <w:szCs w:val="22"/>
        </w:rPr>
      </w:pPr>
    </w:p>
    <w:p w14:paraId="4FD4F214" w14:textId="77777777" w:rsidR="00D94047" w:rsidRDefault="00D94047" w:rsidP="00595E46">
      <w:pPr>
        <w:jc w:val="center"/>
        <w:rPr>
          <w:rFonts w:ascii="Arial" w:hAnsi="Arial" w:cs="Arial"/>
          <w:b/>
          <w:bCs/>
          <w:sz w:val="22"/>
          <w:szCs w:val="22"/>
        </w:rPr>
      </w:pPr>
    </w:p>
    <w:p w14:paraId="07E211D8" w14:textId="77777777" w:rsidR="00D94047" w:rsidRDefault="00D94047" w:rsidP="00595E46">
      <w:pPr>
        <w:jc w:val="center"/>
        <w:rPr>
          <w:rFonts w:ascii="Arial" w:hAnsi="Arial" w:cs="Arial"/>
          <w:b/>
          <w:bCs/>
          <w:sz w:val="22"/>
          <w:szCs w:val="22"/>
        </w:rPr>
      </w:pPr>
    </w:p>
    <w:p w14:paraId="7389BFE8" w14:textId="77777777" w:rsidR="00D94047" w:rsidRDefault="00D94047" w:rsidP="00595E46">
      <w:pPr>
        <w:jc w:val="center"/>
        <w:rPr>
          <w:rFonts w:ascii="Arial" w:hAnsi="Arial" w:cs="Arial"/>
          <w:b/>
          <w:bCs/>
          <w:sz w:val="22"/>
          <w:szCs w:val="22"/>
        </w:rPr>
      </w:pPr>
    </w:p>
    <w:p w14:paraId="7CBB91CA" w14:textId="77777777" w:rsidR="00D94047" w:rsidRDefault="00D94047" w:rsidP="00595E46">
      <w:pPr>
        <w:jc w:val="center"/>
        <w:rPr>
          <w:rFonts w:ascii="Arial" w:hAnsi="Arial" w:cs="Arial"/>
          <w:b/>
          <w:bCs/>
          <w:sz w:val="22"/>
          <w:szCs w:val="22"/>
        </w:rPr>
      </w:pPr>
    </w:p>
    <w:p w14:paraId="7F654B0F" w14:textId="77777777" w:rsidR="00D94047" w:rsidRDefault="00D94047" w:rsidP="00595E46">
      <w:pPr>
        <w:jc w:val="center"/>
        <w:rPr>
          <w:rFonts w:ascii="Arial" w:hAnsi="Arial" w:cs="Arial"/>
          <w:b/>
          <w:bCs/>
          <w:sz w:val="22"/>
          <w:szCs w:val="22"/>
        </w:rPr>
      </w:pPr>
    </w:p>
    <w:p w14:paraId="76F93E19" w14:textId="77777777" w:rsidR="00D94047" w:rsidRDefault="00D94047" w:rsidP="00595E46">
      <w:pPr>
        <w:jc w:val="center"/>
        <w:rPr>
          <w:rFonts w:ascii="Arial" w:hAnsi="Arial" w:cs="Arial"/>
          <w:b/>
          <w:bCs/>
          <w:sz w:val="22"/>
          <w:szCs w:val="22"/>
        </w:rPr>
      </w:pPr>
    </w:p>
    <w:p w14:paraId="1B2CD133" w14:textId="77777777" w:rsidR="00D94047" w:rsidRDefault="00D94047" w:rsidP="00595E46">
      <w:pPr>
        <w:jc w:val="center"/>
        <w:rPr>
          <w:rFonts w:ascii="Arial" w:hAnsi="Arial" w:cs="Arial"/>
          <w:b/>
          <w:bCs/>
          <w:sz w:val="22"/>
          <w:szCs w:val="22"/>
        </w:rPr>
      </w:pPr>
    </w:p>
    <w:p w14:paraId="54960B29" w14:textId="77777777" w:rsidR="00D94047" w:rsidRDefault="00D94047" w:rsidP="00595E46">
      <w:pPr>
        <w:jc w:val="center"/>
        <w:rPr>
          <w:rFonts w:ascii="Arial" w:hAnsi="Arial" w:cs="Arial"/>
          <w:b/>
          <w:bCs/>
          <w:sz w:val="22"/>
          <w:szCs w:val="22"/>
        </w:rPr>
      </w:pPr>
    </w:p>
    <w:p w14:paraId="28B0BB76" w14:textId="77777777" w:rsidR="00D94047" w:rsidRDefault="00D94047" w:rsidP="00595E46">
      <w:pPr>
        <w:jc w:val="center"/>
        <w:rPr>
          <w:rFonts w:ascii="Arial" w:hAnsi="Arial" w:cs="Arial"/>
          <w:b/>
          <w:bCs/>
          <w:sz w:val="22"/>
          <w:szCs w:val="22"/>
        </w:rPr>
      </w:pPr>
    </w:p>
    <w:p w14:paraId="3E82A1DC" w14:textId="77777777" w:rsidR="00D94047" w:rsidRDefault="00D94047" w:rsidP="00595E46">
      <w:pPr>
        <w:jc w:val="center"/>
        <w:rPr>
          <w:rFonts w:ascii="Arial" w:hAnsi="Arial" w:cs="Arial"/>
          <w:b/>
          <w:bCs/>
          <w:sz w:val="22"/>
          <w:szCs w:val="22"/>
        </w:rPr>
      </w:pPr>
    </w:p>
    <w:p w14:paraId="697F4053" w14:textId="77777777" w:rsidR="00D94047" w:rsidRDefault="00D94047" w:rsidP="00595E46">
      <w:pPr>
        <w:jc w:val="center"/>
        <w:rPr>
          <w:rFonts w:ascii="Arial" w:hAnsi="Arial" w:cs="Arial"/>
          <w:b/>
          <w:bCs/>
          <w:sz w:val="22"/>
          <w:szCs w:val="22"/>
        </w:rPr>
      </w:pPr>
    </w:p>
    <w:p w14:paraId="3DC30B87" w14:textId="77777777" w:rsidR="00D94047" w:rsidRDefault="00D94047" w:rsidP="00595E46">
      <w:pPr>
        <w:jc w:val="center"/>
        <w:rPr>
          <w:rFonts w:ascii="Arial" w:hAnsi="Arial" w:cs="Arial"/>
          <w:b/>
          <w:bCs/>
          <w:sz w:val="22"/>
          <w:szCs w:val="22"/>
        </w:rPr>
      </w:pPr>
    </w:p>
    <w:p w14:paraId="12A9C88D" w14:textId="77777777" w:rsidR="00D94047" w:rsidRDefault="00D94047" w:rsidP="00595E46">
      <w:pPr>
        <w:jc w:val="center"/>
        <w:rPr>
          <w:rFonts w:ascii="Arial" w:hAnsi="Arial" w:cs="Arial"/>
          <w:b/>
          <w:bCs/>
          <w:sz w:val="22"/>
          <w:szCs w:val="22"/>
        </w:rPr>
      </w:pPr>
    </w:p>
    <w:p w14:paraId="34DCA552" w14:textId="77777777" w:rsidR="00D94047" w:rsidRDefault="00D94047" w:rsidP="00595E46">
      <w:pPr>
        <w:jc w:val="center"/>
        <w:rPr>
          <w:rFonts w:ascii="Arial" w:hAnsi="Arial" w:cs="Arial"/>
          <w:b/>
          <w:bCs/>
          <w:sz w:val="22"/>
          <w:szCs w:val="22"/>
        </w:rPr>
      </w:pPr>
    </w:p>
    <w:p w14:paraId="2DDB14F1" w14:textId="77777777" w:rsidR="00D94047" w:rsidRDefault="00D94047" w:rsidP="00595E46">
      <w:pPr>
        <w:jc w:val="center"/>
        <w:rPr>
          <w:rFonts w:ascii="Arial" w:hAnsi="Arial" w:cs="Arial"/>
          <w:b/>
          <w:bCs/>
          <w:sz w:val="22"/>
          <w:szCs w:val="22"/>
        </w:rPr>
      </w:pPr>
    </w:p>
    <w:p w14:paraId="68C6DA7C" w14:textId="77777777" w:rsidR="00D94047" w:rsidRDefault="00D94047" w:rsidP="00595E46">
      <w:pPr>
        <w:jc w:val="center"/>
        <w:rPr>
          <w:rFonts w:ascii="Arial" w:hAnsi="Arial" w:cs="Arial"/>
          <w:b/>
          <w:bCs/>
          <w:sz w:val="22"/>
          <w:szCs w:val="22"/>
        </w:rPr>
      </w:pPr>
    </w:p>
    <w:p w14:paraId="5BC41652" w14:textId="77777777" w:rsidR="00D94047" w:rsidRDefault="00D94047" w:rsidP="00595E46">
      <w:pPr>
        <w:jc w:val="center"/>
        <w:rPr>
          <w:rFonts w:ascii="Arial" w:hAnsi="Arial" w:cs="Arial"/>
          <w:b/>
          <w:bCs/>
          <w:sz w:val="22"/>
          <w:szCs w:val="22"/>
        </w:rPr>
      </w:pPr>
    </w:p>
    <w:p w14:paraId="6CE7C9E9" w14:textId="77777777" w:rsidR="00D94047" w:rsidRDefault="00D94047" w:rsidP="00595E46">
      <w:pPr>
        <w:jc w:val="center"/>
        <w:rPr>
          <w:rFonts w:ascii="Arial" w:hAnsi="Arial" w:cs="Arial"/>
          <w:b/>
          <w:bCs/>
          <w:sz w:val="22"/>
          <w:szCs w:val="22"/>
        </w:rPr>
      </w:pPr>
    </w:p>
    <w:p w14:paraId="30FDE638" w14:textId="77777777" w:rsidR="00D94047" w:rsidRDefault="00D94047" w:rsidP="00595E46">
      <w:pPr>
        <w:jc w:val="center"/>
        <w:rPr>
          <w:rFonts w:ascii="Arial" w:hAnsi="Arial" w:cs="Arial"/>
          <w:b/>
          <w:bCs/>
          <w:sz w:val="22"/>
          <w:szCs w:val="22"/>
        </w:rPr>
      </w:pPr>
    </w:p>
    <w:p w14:paraId="19920201" w14:textId="77777777" w:rsidR="00D94047" w:rsidRDefault="00D94047" w:rsidP="00595E46">
      <w:pPr>
        <w:jc w:val="center"/>
        <w:rPr>
          <w:rFonts w:ascii="Arial" w:hAnsi="Arial" w:cs="Arial"/>
          <w:b/>
          <w:bCs/>
          <w:sz w:val="22"/>
          <w:szCs w:val="22"/>
        </w:rPr>
      </w:pPr>
    </w:p>
    <w:p w14:paraId="35A3FFD6" w14:textId="77777777" w:rsidR="00D94047" w:rsidRDefault="00D94047" w:rsidP="00595E46">
      <w:pPr>
        <w:jc w:val="center"/>
        <w:rPr>
          <w:rFonts w:ascii="Arial" w:hAnsi="Arial" w:cs="Arial"/>
          <w:b/>
          <w:bCs/>
          <w:sz w:val="22"/>
          <w:szCs w:val="22"/>
        </w:rPr>
      </w:pPr>
    </w:p>
    <w:p w14:paraId="16E1215D" w14:textId="77777777" w:rsidR="00D94047" w:rsidRDefault="00D94047" w:rsidP="00595E46">
      <w:pPr>
        <w:jc w:val="center"/>
        <w:rPr>
          <w:rFonts w:ascii="Arial" w:hAnsi="Arial" w:cs="Arial"/>
          <w:b/>
          <w:bCs/>
          <w:sz w:val="22"/>
          <w:szCs w:val="22"/>
        </w:rPr>
      </w:pPr>
    </w:p>
    <w:p w14:paraId="3696D3AA" w14:textId="77777777" w:rsidR="00D94047" w:rsidRDefault="00D94047" w:rsidP="00595E46">
      <w:pPr>
        <w:jc w:val="center"/>
        <w:rPr>
          <w:rFonts w:ascii="Arial" w:hAnsi="Arial" w:cs="Arial"/>
          <w:b/>
          <w:bCs/>
          <w:sz w:val="22"/>
          <w:szCs w:val="22"/>
        </w:rPr>
      </w:pPr>
    </w:p>
    <w:p w14:paraId="0CDBE826" w14:textId="55C9B7A3" w:rsidR="00595E46" w:rsidRPr="005D5F1A" w:rsidRDefault="007864C2" w:rsidP="00595E46">
      <w:pPr>
        <w:jc w:val="center"/>
        <w:rPr>
          <w:rFonts w:ascii="Arial" w:hAnsi="Arial" w:cs="Arial"/>
          <w:b/>
          <w:bCs/>
          <w:sz w:val="22"/>
          <w:szCs w:val="22"/>
        </w:rPr>
      </w:pPr>
      <w:r w:rsidRPr="005D5F1A">
        <w:rPr>
          <w:rFonts w:ascii="Arial" w:hAnsi="Arial" w:cs="Arial"/>
          <w:b/>
          <w:bCs/>
          <w:sz w:val="22"/>
          <w:szCs w:val="22"/>
        </w:rPr>
        <w:lastRenderedPageBreak/>
        <w:t>O B R A Z L O Ž E NJ E</w:t>
      </w:r>
    </w:p>
    <w:p w14:paraId="0320C9C8" w14:textId="77777777" w:rsidR="00595E46" w:rsidRPr="005D5F1A" w:rsidRDefault="00595E46" w:rsidP="00566568">
      <w:pPr>
        <w:jc w:val="right"/>
        <w:rPr>
          <w:rFonts w:ascii="Arial" w:hAnsi="Arial" w:cs="Arial"/>
          <w:sz w:val="22"/>
          <w:szCs w:val="22"/>
        </w:rPr>
      </w:pPr>
    </w:p>
    <w:p w14:paraId="1E5BDBCF" w14:textId="77777777" w:rsidR="00595E46" w:rsidRPr="005D5F1A" w:rsidRDefault="007864C2" w:rsidP="00595E46">
      <w:pPr>
        <w:pStyle w:val="ListParagraph"/>
        <w:numPr>
          <w:ilvl w:val="0"/>
          <w:numId w:val="15"/>
        </w:numPr>
        <w:rPr>
          <w:rFonts w:ascii="Arial" w:hAnsi="Arial" w:cs="Arial"/>
          <w:sz w:val="22"/>
          <w:szCs w:val="22"/>
        </w:rPr>
      </w:pPr>
      <w:r w:rsidRPr="005D5F1A">
        <w:rPr>
          <w:rFonts w:ascii="Arial" w:hAnsi="Arial" w:cs="Arial"/>
          <w:sz w:val="22"/>
          <w:szCs w:val="22"/>
        </w:rPr>
        <w:t xml:space="preserve">ZAKONSKA OSNOVA ZA DONOŠENJE ODLUKE </w:t>
      </w:r>
    </w:p>
    <w:p w14:paraId="575FFD58" w14:textId="60EDD045" w:rsidR="00595E46" w:rsidRPr="005D5F1A" w:rsidRDefault="007864C2" w:rsidP="00595E46">
      <w:pPr>
        <w:pStyle w:val="ListParagraph"/>
        <w:rPr>
          <w:rFonts w:ascii="Arial" w:hAnsi="Arial" w:cs="Arial"/>
          <w:sz w:val="22"/>
          <w:szCs w:val="22"/>
        </w:rPr>
      </w:pPr>
      <w:r w:rsidRPr="005D5F1A">
        <w:rPr>
          <w:rFonts w:ascii="Arial" w:hAnsi="Arial" w:cs="Arial"/>
          <w:sz w:val="22"/>
          <w:szCs w:val="22"/>
        </w:rPr>
        <w:t xml:space="preserve">- Zakon o porezu na dohodak („Narodne novine“ broj 115/16., 106/18., 121/19., 32/20., 138/20., 151/22., 114/23. i 152/24.) </w:t>
      </w:r>
    </w:p>
    <w:p w14:paraId="670FD633" w14:textId="48CDD59D" w:rsidR="00595E46" w:rsidRPr="005D5F1A" w:rsidRDefault="00595E46" w:rsidP="00595E46">
      <w:pPr>
        <w:pStyle w:val="ListParagraph"/>
        <w:rPr>
          <w:rFonts w:ascii="Arial" w:hAnsi="Arial" w:cs="Arial"/>
          <w:sz w:val="22"/>
          <w:szCs w:val="22"/>
        </w:rPr>
      </w:pPr>
      <w:r w:rsidRPr="005D5F1A">
        <w:rPr>
          <w:rFonts w:ascii="Arial" w:hAnsi="Arial" w:cs="Arial"/>
          <w:sz w:val="22"/>
          <w:szCs w:val="22"/>
        </w:rPr>
        <w:t>- Statut Općine Brtonigla-Verteneglio (Sl.novine Općine Brtonigla-Verteneglio broj 03/18, 03/21, 07/21-pročišćeni tekst, 16/22),</w:t>
      </w:r>
    </w:p>
    <w:p w14:paraId="09E02C68" w14:textId="77777777" w:rsidR="00595E46" w:rsidRPr="005D5F1A" w:rsidRDefault="00595E46" w:rsidP="00595E46">
      <w:pPr>
        <w:pStyle w:val="ListParagraph"/>
        <w:rPr>
          <w:rFonts w:ascii="Arial" w:hAnsi="Arial" w:cs="Arial"/>
          <w:sz w:val="22"/>
          <w:szCs w:val="22"/>
        </w:rPr>
      </w:pPr>
    </w:p>
    <w:p w14:paraId="36F4B1FC" w14:textId="320F23E1" w:rsidR="00595E46" w:rsidRPr="005D5F1A" w:rsidRDefault="007864C2" w:rsidP="00595E46">
      <w:pPr>
        <w:pStyle w:val="ListParagraph"/>
        <w:rPr>
          <w:rFonts w:ascii="Arial" w:hAnsi="Arial" w:cs="Arial"/>
          <w:sz w:val="22"/>
          <w:szCs w:val="22"/>
        </w:rPr>
      </w:pPr>
      <w:r w:rsidRPr="005D5F1A">
        <w:rPr>
          <w:rFonts w:ascii="Arial" w:hAnsi="Arial" w:cs="Arial"/>
          <w:sz w:val="22"/>
          <w:szCs w:val="22"/>
        </w:rPr>
        <w:t xml:space="preserve"> 2. OSNOVNA PITANJA KOJA TREBA UREDITI ODLUKOM </w:t>
      </w:r>
    </w:p>
    <w:p w14:paraId="3F834630" w14:textId="77777777" w:rsidR="00595E46" w:rsidRPr="005D5F1A" w:rsidRDefault="00595E46" w:rsidP="00A721A6">
      <w:pPr>
        <w:pStyle w:val="ListParagraph"/>
        <w:jc w:val="center"/>
        <w:rPr>
          <w:rFonts w:ascii="Arial" w:hAnsi="Arial" w:cs="Arial"/>
          <w:sz w:val="22"/>
          <w:szCs w:val="22"/>
        </w:rPr>
      </w:pPr>
    </w:p>
    <w:p w14:paraId="3E1200E7" w14:textId="17EC902F" w:rsidR="00595E46" w:rsidRPr="005D5F1A" w:rsidRDefault="007864C2" w:rsidP="001C21FC">
      <w:pPr>
        <w:pStyle w:val="ListParagraph"/>
        <w:ind w:firstLine="696"/>
        <w:jc w:val="both"/>
        <w:rPr>
          <w:rFonts w:ascii="Arial" w:hAnsi="Arial" w:cs="Arial"/>
          <w:sz w:val="22"/>
          <w:szCs w:val="22"/>
        </w:rPr>
      </w:pPr>
      <w:r w:rsidRPr="005D5F1A">
        <w:rPr>
          <w:rFonts w:ascii="Arial" w:hAnsi="Arial" w:cs="Arial"/>
          <w:sz w:val="22"/>
          <w:szCs w:val="22"/>
        </w:rPr>
        <w:t>Člankom 57. stavak 4. Zakona o porezu na dohodak („Narodne novine“ broj 115/16, 106/18, 121/19., 32/20., 138/20., 151/22., 114/23. i 152/24.) propisano je da predstavničko tijelo jedinice lokalne samouprave je obvezno donijeti odluku kojom će propisati visine paušalnog poreza po krevetu odnosno po smještajnoj jedinici u kampu odnosno smještajnoj jedinici u objektu za robinzonski smještaj. Odluku o visini iznosa paušalnog poreza predstavničko tijelo jedinice lokalne samouprave donosi sukladno kategoriji u koju je jedinica lokalne samouprave razvrstana prema indeksu turističke razvijenosti, utvrđenom za prethodnu godinu, u granicama propisanim Zakonom i to: kategorija I</w:t>
      </w:r>
      <w:r w:rsidR="00A81F9D" w:rsidRPr="005D5F1A">
        <w:rPr>
          <w:rFonts w:ascii="Arial" w:hAnsi="Arial" w:cs="Arial"/>
          <w:sz w:val="22"/>
          <w:szCs w:val="22"/>
        </w:rPr>
        <w:t xml:space="preserve">. </w:t>
      </w:r>
      <w:r w:rsidRPr="005D5F1A">
        <w:rPr>
          <w:rFonts w:ascii="Arial" w:hAnsi="Arial" w:cs="Arial"/>
          <w:sz w:val="22"/>
          <w:szCs w:val="22"/>
        </w:rPr>
        <w:t xml:space="preserve">iznos paušalnog poreza 100,00 – 300,00 eura, kategorija II- iznos paušalnog poreza 70,00 - 200,00 eura, kategorija III-iznos paušalnog poreza 30,00 - 150,00 eura, kategorija IV,0-iznos paušalnog poreza 20,00 - 100,00 eura. </w:t>
      </w:r>
    </w:p>
    <w:p w14:paraId="107EE94E" w14:textId="7ABCDB70" w:rsidR="00595E46" w:rsidRPr="005D5F1A" w:rsidRDefault="00595E46" w:rsidP="001C21FC">
      <w:pPr>
        <w:pStyle w:val="ListParagraph"/>
        <w:ind w:firstLine="696"/>
        <w:jc w:val="both"/>
        <w:rPr>
          <w:rFonts w:ascii="Arial" w:hAnsi="Arial" w:cs="Arial"/>
          <w:sz w:val="22"/>
          <w:szCs w:val="22"/>
        </w:rPr>
      </w:pPr>
      <w:r w:rsidRPr="005D5F1A">
        <w:rPr>
          <w:rFonts w:ascii="Arial" w:hAnsi="Arial" w:cs="Arial"/>
          <w:sz w:val="22"/>
          <w:szCs w:val="22"/>
        </w:rPr>
        <w:t>Općina Brtonigla-Verteneglio</w:t>
      </w:r>
      <w:r w:rsidR="007864C2" w:rsidRPr="005D5F1A">
        <w:rPr>
          <w:rFonts w:ascii="Arial" w:hAnsi="Arial" w:cs="Arial"/>
          <w:sz w:val="22"/>
          <w:szCs w:val="22"/>
        </w:rPr>
        <w:t xml:space="preserve"> je prema indeksu turističke razvijenosti razvrstan</w:t>
      </w:r>
      <w:r w:rsidR="001C21FC">
        <w:rPr>
          <w:rFonts w:ascii="Arial" w:hAnsi="Arial" w:cs="Arial"/>
          <w:sz w:val="22"/>
          <w:szCs w:val="22"/>
        </w:rPr>
        <w:t>a</w:t>
      </w:r>
      <w:r w:rsidR="007864C2" w:rsidRPr="005D5F1A">
        <w:rPr>
          <w:rFonts w:ascii="Arial" w:hAnsi="Arial" w:cs="Arial"/>
          <w:sz w:val="22"/>
          <w:szCs w:val="22"/>
        </w:rPr>
        <w:t xml:space="preserve"> u kategoriji </w:t>
      </w:r>
      <w:r w:rsidRPr="005D5F1A">
        <w:rPr>
          <w:rFonts w:ascii="Arial" w:hAnsi="Arial" w:cs="Arial"/>
          <w:sz w:val="22"/>
          <w:szCs w:val="22"/>
        </w:rPr>
        <w:t>I</w:t>
      </w:r>
      <w:r w:rsidR="007864C2" w:rsidRPr="005D5F1A">
        <w:rPr>
          <w:rFonts w:ascii="Arial" w:hAnsi="Arial" w:cs="Arial"/>
          <w:sz w:val="22"/>
          <w:szCs w:val="22"/>
        </w:rPr>
        <w:t xml:space="preserve">I. </w:t>
      </w:r>
      <w:r w:rsidRPr="005D5F1A">
        <w:rPr>
          <w:rFonts w:ascii="Arial" w:hAnsi="Arial" w:cs="Arial"/>
          <w:sz w:val="22"/>
          <w:szCs w:val="22"/>
        </w:rPr>
        <w:t xml:space="preserve">Općinsko </w:t>
      </w:r>
      <w:r w:rsidR="007864C2" w:rsidRPr="005D5F1A">
        <w:rPr>
          <w:rFonts w:ascii="Arial" w:hAnsi="Arial" w:cs="Arial"/>
          <w:sz w:val="22"/>
          <w:szCs w:val="22"/>
        </w:rPr>
        <w:t xml:space="preserve"> vijeće </w:t>
      </w:r>
      <w:r w:rsidRPr="005D5F1A">
        <w:rPr>
          <w:rFonts w:ascii="Arial" w:hAnsi="Arial" w:cs="Arial"/>
          <w:sz w:val="22"/>
          <w:szCs w:val="22"/>
        </w:rPr>
        <w:t>Općine Brtonigla-Verteneglio</w:t>
      </w:r>
      <w:r w:rsidR="007864C2" w:rsidRPr="005D5F1A">
        <w:rPr>
          <w:rFonts w:ascii="Arial" w:hAnsi="Arial" w:cs="Arial"/>
          <w:sz w:val="22"/>
          <w:szCs w:val="22"/>
        </w:rPr>
        <w:t xml:space="preserve"> je na sjednici 30. siječnja 2019. godine donijelo Odluku o visini paušalnog poreza </w:t>
      </w:r>
      <w:r w:rsidR="001C21FC" w:rsidRPr="005D5F1A">
        <w:rPr>
          <w:rFonts w:ascii="Arial" w:hAnsi="Arial" w:cs="Arial"/>
          <w:bCs/>
          <w:sz w:val="22"/>
          <w:szCs w:val="22"/>
        </w:rPr>
        <w:t xml:space="preserve">po krevetu odnosno smještajnoj jedinici u kampu </w:t>
      </w:r>
      <w:r w:rsidR="007864C2" w:rsidRPr="005D5F1A">
        <w:rPr>
          <w:rFonts w:ascii="Arial" w:hAnsi="Arial" w:cs="Arial"/>
          <w:sz w:val="22"/>
          <w:szCs w:val="22"/>
        </w:rPr>
        <w:t xml:space="preserve">„Službene novine </w:t>
      </w:r>
      <w:r w:rsidRPr="005D5F1A">
        <w:rPr>
          <w:rFonts w:ascii="Arial" w:hAnsi="Arial" w:cs="Arial"/>
          <w:sz w:val="22"/>
          <w:szCs w:val="22"/>
        </w:rPr>
        <w:t>Općine Brtonigla-Verteneglio</w:t>
      </w:r>
      <w:r w:rsidR="007864C2" w:rsidRPr="005D5F1A">
        <w:rPr>
          <w:rFonts w:ascii="Arial" w:hAnsi="Arial" w:cs="Arial"/>
          <w:sz w:val="22"/>
          <w:szCs w:val="22"/>
        </w:rPr>
        <w:t xml:space="preserve">“ broj </w:t>
      </w:r>
      <w:r w:rsidRPr="005D5F1A">
        <w:rPr>
          <w:rFonts w:ascii="Arial" w:hAnsi="Arial" w:cs="Arial"/>
          <w:sz w:val="22"/>
          <w:szCs w:val="22"/>
        </w:rPr>
        <w:t>2</w:t>
      </w:r>
      <w:r w:rsidR="007864C2" w:rsidRPr="005D5F1A">
        <w:rPr>
          <w:rFonts w:ascii="Arial" w:hAnsi="Arial" w:cs="Arial"/>
          <w:sz w:val="22"/>
          <w:szCs w:val="22"/>
        </w:rPr>
        <w:t xml:space="preserve">/19.) kojom je visina paušalnog poreza određena po krevetu ovisno o naselju na području </w:t>
      </w:r>
      <w:r w:rsidRPr="005D5F1A">
        <w:rPr>
          <w:rFonts w:ascii="Arial" w:hAnsi="Arial" w:cs="Arial"/>
          <w:sz w:val="22"/>
          <w:szCs w:val="22"/>
        </w:rPr>
        <w:t>Općine Brtonigla-Verteneglio</w:t>
      </w:r>
      <w:r w:rsidR="007864C2" w:rsidRPr="005D5F1A">
        <w:rPr>
          <w:rFonts w:ascii="Arial" w:hAnsi="Arial" w:cs="Arial"/>
          <w:sz w:val="22"/>
          <w:szCs w:val="22"/>
        </w:rPr>
        <w:t xml:space="preserve"> u kojem se nalazi soba, apartman i kuća za odmor odnosno kamp ili objekt za robinzonski smještaj. Na taj je način predmetnom Odlukom visina godišnjeg paušalnog poreza na dohodak po jednom krevetu u sobama, apartmanima i kućama za odmor određena u vrijednosti od 300,00, 2</w:t>
      </w:r>
      <w:r w:rsidRPr="005D5F1A">
        <w:rPr>
          <w:rFonts w:ascii="Arial" w:hAnsi="Arial" w:cs="Arial"/>
          <w:sz w:val="22"/>
          <w:szCs w:val="22"/>
        </w:rPr>
        <w:t>10</w:t>
      </w:r>
      <w:r w:rsidR="007864C2" w:rsidRPr="005D5F1A">
        <w:rPr>
          <w:rFonts w:ascii="Arial" w:hAnsi="Arial" w:cs="Arial"/>
          <w:sz w:val="22"/>
          <w:szCs w:val="22"/>
        </w:rPr>
        <w:t xml:space="preserve">,00 i 150,00 kuna ovisno o naselju na području </w:t>
      </w:r>
      <w:r w:rsidRPr="005D5F1A">
        <w:rPr>
          <w:rFonts w:ascii="Arial" w:hAnsi="Arial" w:cs="Arial"/>
          <w:sz w:val="22"/>
          <w:szCs w:val="22"/>
        </w:rPr>
        <w:t>Općine Brtonigla-Verteneglio</w:t>
      </w:r>
      <w:r w:rsidR="007864C2" w:rsidRPr="005D5F1A">
        <w:rPr>
          <w:rFonts w:ascii="Arial" w:hAnsi="Arial" w:cs="Arial"/>
          <w:sz w:val="22"/>
          <w:szCs w:val="22"/>
        </w:rPr>
        <w:t xml:space="preserve"> u kojem se nalazi soba, apartman i kuća za odmor odnosno u vrijednosti od 350,0</w:t>
      </w:r>
      <w:r w:rsidR="00A81F9D" w:rsidRPr="005D5F1A">
        <w:rPr>
          <w:rFonts w:ascii="Arial" w:hAnsi="Arial" w:cs="Arial"/>
          <w:sz w:val="22"/>
          <w:szCs w:val="22"/>
        </w:rPr>
        <w:t>0</w:t>
      </w:r>
      <w:r w:rsidR="007864C2" w:rsidRPr="005D5F1A">
        <w:rPr>
          <w:rFonts w:ascii="Arial" w:hAnsi="Arial" w:cs="Arial"/>
          <w:sz w:val="22"/>
          <w:szCs w:val="22"/>
        </w:rPr>
        <w:t xml:space="preserve"> kuna po jednoj smještajnoj jedinici u kampu i/ili kamp odmorištu te po jednoj smještajnoj jedinici u objektu za robinzonski smještaj</w:t>
      </w:r>
      <w:r w:rsidR="001C21FC">
        <w:rPr>
          <w:rFonts w:ascii="Arial" w:hAnsi="Arial" w:cs="Arial"/>
          <w:sz w:val="22"/>
          <w:szCs w:val="22"/>
        </w:rPr>
        <w:t>.</w:t>
      </w:r>
    </w:p>
    <w:p w14:paraId="11E97E6A" w14:textId="3A3B5CC3" w:rsidR="00595E46" w:rsidRPr="005D5F1A" w:rsidRDefault="007864C2" w:rsidP="00595E46">
      <w:pPr>
        <w:pStyle w:val="ListParagraph"/>
        <w:jc w:val="both"/>
        <w:rPr>
          <w:rFonts w:ascii="Arial" w:hAnsi="Arial" w:cs="Arial"/>
          <w:sz w:val="22"/>
          <w:szCs w:val="22"/>
        </w:rPr>
      </w:pPr>
      <w:r w:rsidRPr="005D5F1A">
        <w:rPr>
          <w:rFonts w:ascii="Arial" w:hAnsi="Arial" w:cs="Arial"/>
          <w:sz w:val="22"/>
          <w:szCs w:val="22"/>
        </w:rPr>
        <w:t xml:space="preserve"> </w:t>
      </w:r>
      <w:r w:rsidR="001C21FC">
        <w:rPr>
          <w:rFonts w:ascii="Arial" w:hAnsi="Arial" w:cs="Arial"/>
          <w:sz w:val="22"/>
          <w:szCs w:val="22"/>
        </w:rPr>
        <w:tab/>
      </w:r>
      <w:r w:rsidRPr="005D5F1A">
        <w:rPr>
          <w:rFonts w:ascii="Arial" w:hAnsi="Arial" w:cs="Arial"/>
          <w:sz w:val="22"/>
          <w:szCs w:val="22"/>
        </w:rPr>
        <w:t xml:space="preserve">Dana </w:t>
      </w:r>
      <w:r w:rsidR="00595E46" w:rsidRPr="005D5F1A">
        <w:rPr>
          <w:rFonts w:ascii="Arial" w:hAnsi="Arial" w:cs="Arial"/>
          <w:sz w:val="22"/>
          <w:szCs w:val="22"/>
        </w:rPr>
        <w:t>0</w:t>
      </w:r>
      <w:r w:rsidRPr="005D5F1A">
        <w:rPr>
          <w:rFonts w:ascii="Arial" w:hAnsi="Arial" w:cs="Arial"/>
          <w:sz w:val="22"/>
          <w:szCs w:val="22"/>
        </w:rPr>
        <w:t xml:space="preserve">1. siječnja 2025. godine stupio je na snagu Zakon o izmjenama i dopunama Zakona o lokalnim porezima („Narodne novine“ br. 152/24, dalje: ZID Zakona) te je člankom 15. ZID Zakona propisano da predstavnička tijela jedinica lokalne samouprave koja su visinu paušalnog poreza po krevetu odnosno po smještajnoj jedinici u kampu odnosno po smještajnoj jedinici za robinzonski smještaj utvrdila Odlukom, dužna su donijeti novu odluku ukoliko je visina paušalnog poreza po krevetu odnosno po smještajnoj jedinici u kampu odnosno po smještajnoj jedinici za robinzonski smještaj određena Odlukom, izvan granica određenih Zakonom, a sukladno kategoriji u koju je jedinica lokalne samouprave razvrstana prema indeksu turističke razvijenosti. </w:t>
      </w:r>
    </w:p>
    <w:p w14:paraId="3DD4FDF4" w14:textId="77777777" w:rsidR="00595E46" w:rsidRPr="005D5F1A" w:rsidRDefault="007864C2" w:rsidP="001C21FC">
      <w:pPr>
        <w:pStyle w:val="ListParagraph"/>
        <w:ind w:firstLine="696"/>
        <w:jc w:val="both"/>
        <w:rPr>
          <w:rFonts w:ascii="Arial" w:hAnsi="Arial" w:cs="Arial"/>
          <w:sz w:val="22"/>
          <w:szCs w:val="22"/>
        </w:rPr>
      </w:pPr>
      <w:r w:rsidRPr="005D5F1A">
        <w:rPr>
          <w:rFonts w:ascii="Arial" w:hAnsi="Arial" w:cs="Arial"/>
          <w:sz w:val="22"/>
          <w:szCs w:val="22"/>
        </w:rPr>
        <w:t>Stavkom 2. istoga članka određeno je da su Odluku iz stavka 1. članka predstavnička tijela jedinice lokalne samouprave dužna donijeti te dostaviti Poreznoj upravi najkasnije do 28. veljače 2025. godine. Stavkom 3. istoga članka propisano je da ukoliko predstavničko tijelo jedinice lokalne samouprave ne donese odluku u propisanom roku iz stavka 1. toga članka, visina paušalnog poreza</w:t>
      </w:r>
      <w:r w:rsidR="00595E46" w:rsidRPr="005D5F1A">
        <w:rPr>
          <w:rFonts w:ascii="Arial" w:hAnsi="Arial" w:cs="Arial"/>
          <w:sz w:val="22"/>
          <w:szCs w:val="22"/>
        </w:rPr>
        <w:t xml:space="preserve"> po krevetu odnosno po smještajnoj jedinici u kampu odnosno po smještajnoj jedinici za robinzonski smještaj određuje se za kategoriju I- iznos paušalnog poreza od 200,00 eura, kategorija II-iznos paušalnog poreza 135,00 eura, kategorija III-iznos paušalnog poreza 90,00 eura, kategorija IV,0- iznos paušalnog poreza 60,00 eura.</w:t>
      </w:r>
    </w:p>
    <w:p w14:paraId="17A64BB6" w14:textId="0A0DDC9B" w:rsidR="00A81F9D" w:rsidRPr="005D5F1A" w:rsidRDefault="00595E46" w:rsidP="00595E46">
      <w:pPr>
        <w:pStyle w:val="ListParagraph"/>
        <w:jc w:val="both"/>
        <w:rPr>
          <w:rFonts w:ascii="Arial" w:hAnsi="Arial" w:cs="Arial"/>
          <w:sz w:val="22"/>
          <w:szCs w:val="22"/>
        </w:rPr>
      </w:pPr>
      <w:r w:rsidRPr="005D5F1A">
        <w:rPr>
          <w:rFonts w:ascii="Arial" w:hAnsi="Arial" w:cs="Arial"/>
          <w:sz w:val="22"/>
          <w:szCs w:val="22"/>
        </w:rPr>
        <w:t xml:space="preserve"> </w:t>
      </w:r>
      <w:r w:rsidR="001C21FC">
        <w:rPr>
          <w:rFonts w:ascii="Arial" w:hAnsi="Arial" w:cs="Arial"/>
          <w:sz w:val="22"/>
          <w:szCs w:val="22"/>
        </w:rPr>
        <w:tab/>
      </w:r>
      <w:r w:rsidRPr="005D5F1A">
        <w:rPr>
          <w:rFonts w:ascii="Arial" w:hAnsi="Arial" w:cs="Arial"/>
          <w:sz w:val="22"/>
          <w:szCs w:val="22"/>
        </w:rPr>
        <w:t xml:space="preserve">Općina Brtonigla-Verteneglio prema indeksu turističke razvijenosti pripada II. kategoriji jedinica lokalne samouprave, pa je u tom smislu visinu paušalnog poreza </w:t>
      </w:r>
      <w:r w:rsidRPr="005D5F1A">
        <w:rPr>
          <w:rFonts w:ascii="Arial" w:hAnsi="Arial" w:cs="Arial"/>
          <w:sz w:val="22"/>
          <w:szCs w:val="22"/>
        </w:rPr>
        <w:lastRenderedPageBreak/>
        <w:t xml:space="preserve">dužna odrediti u iznosu od </w:t>
      </w:r>
      <w:r w:rsidR="00A81F9D" w:rsidRPr="005D5F1A">
        <w:rPr>
          <w:rFonts w:ascii="Arial" w:hAnsi="Arial" w:cs="Arial"/>
          <w:sz w:val="22"/>
          <w:szCs w:val="22"/>
        </w:rPr>
        <w:t>7</w:t>
      </w:r>
      <w:r w:rsidRPr="005D5F1A">
        <w:rPr>
          <w:rFonts w:ascii="Arial" w:hAnsi="Arial" w:cs="Arial"/>
          <w:sz w:val="22"/>
          <w:szCs w:val="22"/>
        </w:rPr>
        <w:t xml:space="preserve">0,00 do </w:t>
      </w:r>
      <w:r w:rsidR="00A81F9D" w:rsidRPr="005D5F1A">
        <w:rPr>
          <w:rFonts w:ascii="Arial" w:hAnsi="Arial" w:cs="Arial"/>
          <w:sz w:val="22"/>
          <w:szCs w:val="22"/>
        </w:rPr>
        <w:t>2</w:t>
      </w:r>
      <w:r w:rsidRPr="005D5F1A">
        <w:rPr>
          <w:rFonts w:ascii="Arial" w:hAnsi="Arial" w:cs="Arial"/>
          <w:sz w:val="22"/>
          <w:szCs w:val="22"/>
        </w:rPr>
        <w:t xml:space="preserve">00,00 eura, odnosno ukoliko Odluku ne dostavi Poreznoj upravi najkasnije do 28. veljače 2025. godine zakonski je propisana visina paušalnog poreza u iznosu od </w:t>
      </w:r>
      <w:r w:rsidR="00A81F9D" w:rsidRPr="005D5F1A">
        <w:rPr>
          <w:rFonts w:ascii="Arial" w:hAnsi="Arial" w:cs="Arial"/>
          <w:sz w:val="22"/>
          <w:szCs w:val="22"/>
        </w:rPr>
        <w:t>135</w:t>
      </w:r>
      <w:r w:rsidRPr="005D5F1A">
        <w:rPr>
          <w:rFonts w:ascii="Arial" w:hAnsi="Arial" w:cs="Arial"/>
          <w:sz w:val="22"/>
          <w:szCs w:val="22"/>
        </w:rPr>
        <w:t>,00 eura</w:t>
      </w:r>
      <w:r w:rsidR="00A81F9D" w:rsidRPr="005D5F1A">
        <w:rPr>
          <w:rFonts w:ascii="Arial" w:hAnsi="Arial" w:cs="Arial"/>
          <w:sz w:val="22"/>
          <w:szCs w:val="22"/>
        </w:rPr>
        <w:t>.</w:t>
      </w:r>
    </w:p>
    <w:p w14:paraId="2AEEB7BF" w14:textId="423B0E32" w:rsidR="00A81F9D" w:rsidRPr="005D5F1A" w:rsidRDefault="00595E46" w:rsidP="00595E46">
      <w:pPr>
        <w:pStyle w:val="ListParagraph"/>
        <w:jc w:val="both"/>
        <w:rPr>
          <w:rFonts w:ascii="Arial" w:hAnsi="Arial" w:cs="Arial"/>
          <w:sz w:val="22"/>
          <w:szCs w:val="22"/>
        </w:rPr>
      </w:pPr>
      <w:r w:rsidRPr="005D5F1A">
        <w:rPr>
          <w:rFonts w:ascii="Arial" w:hAnsi="Arial" w:cs="Arial"/>
          <w:sz w:val="22"/>
          <w:szCs w:val="22"/>
        </w:rPr>
        <w:t xml:space="preserve"> Imajući u vidu naprijed navedene odredbe Zakona, te činjenicu da je trenutna visina paušalnog poreza na području Općine Brtonigla-Verteneglioa određena ispod granica propisanih Zakonom, ovom Odlukom postojeća visina paušalnog poreza za djelatnosti iznajmljivanja i smještaja u turizmu na području Općine Brtonigla-Verteneglio usklađuje se sa izmjenama Zakona koje su stupile na snagu dana 01. siječnja 2025. godine, s primjenom u 2025. </w:t>
      </w:r>
      <w:r w:rsidR="00A81F9D" w:rsidRPr="005D5F1A">
        <w:rPr>
          <w:rFonts w:ascii="Arial" w:hAnsi="Arial" w:cs="Arial"/>
          <w:sz w:val="22"/>
          <w:szCs w:val="22"/>
        </w:rPr>
        <w:t>godini.</w:t>
      </w:r>
    </w:p>
    <w:p w14:paraId="1C156D36" w14:textId="4ECD28A8" w:rsidR="00A81F9D" w:rsidRPr="005D5F1A" w:rsidRDefault="00595E46" w:rsidP="001C21FC">
      <w:pPr>
        <w:pStyle w:val="ListParagraph"/>
        <w:ind w:firstLine="696"/>
        <w:jc w:val="both"/>
        <w:rPr>
          <w:rFonts w:ascii="Arial" w:hAnsi="Arial" w:cs="Arial"/>
          <w:sz w:val="22"/>
          <w:szCs w:val="22"/>
        </w:rPr>
      </w:pPr>
      <w:r w:rsidRPr="005D5F1A">
        <w:rPr>
          <w:rFonts w:ascii="Arial" w:hAnsi="Arial" w:cs="Arial"/>
          <w:sz w:val="22"/>
          <w:szCs w:val="22"/>
        </w:rPr>
        <w:t xml:space="preserve">Obzirom na navedeno, radi usklađenja s izmjenama Zakona o porezu na dohodak, predlaže se donošenje predmetne Odluke. </w:t>
      </w:r>
    </w:p>
    <w:p w14:paraId="3B1CA698" w14:textId="77777777" w:rsidR="00A81F9D" w:rsidRPr="005D5F1A" w:rsidRDefault="00A81F9D" w:rsidP="00595E46">
      <w:pPr>
        <w:pStyle w:val="ListParagraph"/>
        <w:jc w:val="both"/>
        <w:rPr>
          <w:rFonts w:ascii="Arial" w:hAnsi="Arial" w:cs="Arial"/>
          <w:sz w:val="22"/>
          <w:szCs w:val="22"/>
        </w:rPr>
      </w:pPr>
    </w:p>
    <w:p w14:paraId="2142FFE0" w14:textId="7D0B71E0" w:rsidR="007864C2" w:rsidRPr="005D5F1A" w:rsidRDefault="00595E46" w:rsidP="00595E46">
      <w:pPr>
        <w:pStyle w:val="ListParagraph"/>
        <w:jc w:val="both"/>
        <w:rPr>
          <w:rFonts w:ascii="Arial" w:hAnsi="Arial" w:cs="Arial"/>
          <w:sz w:val="22"/>
          <w:szCs w:val="22"/>
        </w:rPr>
      </w:pPr>
      <w:r w:rsidRPr="005D5F1A">
        <w:rPr>
          <w:rFonts w:ascii="Arial" w:hAnsi="Arial" w:cs="Arial"/>
          <w:sz w:val="22"/>
          <w:szCs w:val="22"/>
        </w:rPr>
        <w:t>3. FINANCIJSKA SREDSTVA POTREBNA ZA PROVOĐENJE ODLUKE Za provedbu ove Odluke nije potrebno osigurati financijska sredstva u Proračunu.</w:t>
      </w:r>
    </w:p>
    <w:sectPr w:rsidR="007864C2" w:rsidRPr="005D5F1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TPDGN F+ Times">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2550C"/>
    <w:multiLevelType w:val="hybridMultilevel"/>
    <w:tmpl w:val="85F8DFAE"/>
    <w:lvl w:ilvl="0" w:tplc="1B828D26">
      <w:start w:val="1"/>
      <w:numFmt w:val="decimal"/>
      <w:lvlText w:val="%1."/>
      <w:lvlJc w:val="left"/>
      <w:pPr>
        <w:ind w:left="660" w:hanging="360"/>
      </w:pPr>
      <w:rPr>
        <w:rFonts w:hint="default"/>
        <w:sz w:val="20"/>
      </w:rPr>
    </w:lvl>
    <w:lvl w:ilvl="1" w:tplc="041A0019" w:tentative="1">
      <w:start w:val="1"/>
      <w:numFmt w:val="lowerLetter"/>
      <w:lvlText w:val="%2."/>
      <w:lvlJc w:val="left"/>
      <w:pPr>
        <w:ind w:left="1380" w:hanging="360"/>
      </w:pPr>
    </w:lvl>
    <w:lvl w:ilvl="2" w:tplc="041A001B" w:tentative="1">
      <w:start w:val="1"/>
      <w:numFmt w:val="lowerRoman"/>
      <w:lvlText w:val="%3."/>
      <w:lvlJc w:val="right"/>
      <w:pPr>
        <w:ind w:left="2100" w:hanging="180"/>
      </w:pPr>
    </w:lvl>
    <w:lvl w:ilvl="3" w:tplc="041A000F" w:tentative="1">
      <w:start w:val="1"/>
      <w:numFmt w:val="decimal"/>
      <w:lvlText w:val="%4."/>
      <w:lvlJc w:val="left"/>
      <w:pPr>
        <w:ind w:left="2820" w:hanging="360"/>
      </w:pPr>
    </w:lvl>
    <w:lvl w:ilvl="4" w:tplc="041A0019" w:tentative="1">
      <w:start w:val="1"/>
      <w:numFmt w:val="lowerLetter"/>
      <w:lvlText w:val="%5."/>
      <w:lvlJc w:val="left"/>
      <w:pPr>
        <w:ind w:left="3540" w:hanging="360"/>
      </w:pPr>
    </w:lvl>
    <w:lvl w:ilvl="5" w:tplc="041A001B" w:tentative="1">
      <w:start w:val="1"/>
      <w:numFmt w:val="lowerRoman"/>
      <w:lvlText w:val="%6."/>
      <w:lvlJc w:val="right"/>
      <w:pPr>
        <w:ind w:left="4260" w:hanging="180"/>
      </w:pPr>
    </w:lvl>
    <w:lvl w:ilvl="6" w:tplc="041A000F" w:tentative="1">
      <w:start w:val="1"/>
      <w:numFmt w:val="decimal"/>
      <w:lvlText w:val="%7."/>
      <w:lvlJc w:val="left"/>
      <w:pPr>
        <w:ind w:left="4980" w:hanging="360"/>
      </w:pPr>
    </w:lvl>
    <w:lvl w:ilvl="7" w:tplc="041A0019" w:tentative="1">
      <w:start w:val="1"/>
      <w:numFmt w:val="lowerLetter"/>
      <w:lvlText w:val="%8."/>
      <w:lvlJc w:val="left"/>
      <w:pPr>
        <w:ind w:left="5700" w:hanging="360"/>
      </w:pPr>
    </w:lvl>
    <w:lvl w:ilvl="8" w:tplc="041A001B" w:tentative="1">
      <w:start w:val="1"/>
      <w:numFmt w:val="lowerRoman"/>
      <w:lvlText w:val="%9."/>
      <w:lvlJc w:val="right"/>
      <w:pPr>
        <w:ind w:left="6420" w:hanging="180"/>
      </w:pPr>
    </w:lvl>
  </w:abstractNum>
  <w:abstractNum w:abstractNumId="1" w15:restartNumberingAfterBreak="0">
    <w:nsid w:val="0F4508D8"/>
    <w:multiLevelType w:val="hybridMultilevel"/>
    <w:tmpl w:val="B80E63F2"/>
    <w:lvl w:ilvl="0" w:tplc="968C1BC4">
      <w:numFmt w:val="bullet"/>
      <w:lvlText w:val="-"/>
      <w:lvlJc w:val="left"/>
      <w:pPr>
        <w:ind w:left="1770" w:hanging="360"/>
      </w:pPr>
      <w:rPr>
        <w:rFonts w:ascii="Arial" w:eastAsia="Times New Roman" w:hAnsi="Arial" w:cs="Arial" w:hint="default"/>
      </w:rPr>
    </w:lvl>
    <w:lvl w:ilvl="1" w:tplc="041A0003" w:tentative="1">
      <w:start w:val="1"/>
      <w:numFmt w:val="bullet"/>
      <w:lvlText w:val="o"/>
      <w:lvlJc w:val="left"/>
      <w:pPr>
        <w:ind w:left="2490" w:hanging="360"/>
      </w:pPr>
      <w:rPr>
        <w:rFonts w:ascii="Courier New" w:hAnsi="Courier New" w:cs="Courier New" w:hint="default"/>
      </w:rPr>
    </w:lvl>
    <w:lvl w:ilvl="2" w:tplc="041A0005" w:tentative="1">
      <w:start w:val="1"/>
      <w:numFmt w:val="bullet"/>
      <w:lvlText w:val=""/>
      <w:lvlJc w:val="left"/>
      <w:pPr>
        <w:ind w:left="3210" w:hanging="360"/>
      </w:pPr>
      <w:rPr>
        <w:rFonts w:ascii="Wingdings" w:hAnsi="Wingdings" w:hint="default"/>
      </w:rPr>
    </w:lvl>
    <w:lvl w:ilvl="3" w:tplc="041A0001" w:tentative="1">
      <w:start w:val="1"/>
      <w:numFmt w:val="bullet"/>
      <w:lvlText w:val=""/>
      <w:lvlJc w:val="left"/>
      <w:pPr>
        <w:ind w:left="3930" w:hanging="360"/>
      </w:pPr>
      <w:rPr>
        <w:rFonts w:ascii="Symbol" w:hAnsi="Symbol" w:hint="default"/>
      </w:rPr>
    </w:lvl>
    <w:lvl w:ilvl="4" w:tplc="041A0003" w:tentative="1">
      <w:start w:val="1"/>
      <w:numFmt w:val="bullet"/>
      <w:lvlText w:val="o"/>
      <w:lvlJc w:val="left"/>
      <w:pPr>
        <w:ind w:left="4650" w:hanging="360"/>
      </w:pPr>
      <w:rPr>
        <w:rFonts w:ascii="Courier New" w:hAnsi="Courier New" w:cs="Courier New" w:hint="default"/>
      </w:rPr>
    </w:lvl>
    <w:lvl w:ilvl="5" w:tplc="041A0005" w:tentative="1">
      <w:start w:val="1"/>
      <w:numFmt w:val="bullet"/>
      <w:lvlText w:val=""/>
      <w:lvlJc w:val="left"/>
      <w:pPr>
        <w:ind w:left="5370" w:hanging="360"/>
      </w:pPr>
      <w:rPr>
        <w:rFonts w:ascii="Wingdings" w:hAnsi="Wingdings" w:hint="default"/>
      </w:rPr>
    </w:lvl>
    <w:lvl w:ilvl="6" w:tplc="041A0001" w:tentative="1">
      <w:start w:val="1"/>
      <w:numFmt w:val="bullet"/>
      <w:lvlText w:val=""/>
      <w:lvlJc w:val="left"/>
      <w:pPr>
        <w:ind w:left="6090" w:hanging="360"/>
      </w:pPr>
      <w:rPr>
        <w:rFonts w:ascii="Symbol" w:hAnsi="Symbol" w:hint="default"/>
      </w:rPr>
    </w:lvl>
    <w:lvl w:ilvl="7" w:tplc="041A0003" w:tentative="1">
      <w:start w:val="1"/>
      <w:numFmt w:val="bullet"/>
      <w:lvlText w:val="o"/>
      <w:lvlJc w:val="left"/>
      <w:pPr>
        <w:ind w:left="6810" w:hanging="360"/>
      </w:pPr>
      <w:rPr>
        <w:rFonts w:ascii="Courier New" w:hAnsi="Courier New" w:cs="Courier New" w:hint="default"/>
      </w:rPr>
    </w:lvl>
    <w:lvl w:ilvl="8" w:tplc="041A0005" w:tentative="1">
      <w:start w:val="1"/>
      <w:numFmt w:val="bullet"/>
      <w:lvlText w:val=""/>
      <w:lvlJc w:val="left"/>
      <w:pPr>
        <w:ind w:left="7530" w:hanging="360"/>
      </w:pPr>
      <w:rPr>
        <w:rFonts w:ascii="Wingdings" w:hAnsi="Wingdings" w:hint="default"/>
      </w:rPr>
    </w:lvl>
  </w:abstractNum>
  <w:abstractNum w:abstractNumId="2" w15:restartNumberingAfterBreak="0">
    <w:nsid w:val="45976CE2"/>
    <w:multiLevelType w:val="hybridMultilevel"/>
    <w:tmpl w:val="4AAC33A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4840083C"/>
    <w:multiLevelType w:val="hybridMultilevel"/>
    <w:tmpl w:val="CC8CA556"/>
    <w:lvl w:ilvl="0" w:tplc="A2FAC770">
      <w:start w:val="1"/>
      <w:numFmt w:val="decimal"/>
      <w:lvlText w:val="%1."/>
      <w:lvlJc w:val="left"/>
      <w:pPr>
        <w:ind w:left="660" w:hanging="360"/>
      </w:pPr>
      <w:rPr>
        <w:rFonts w:hint="default"/>
      </w:rPr>
    </w:lvl>
    <w:lvl w:ilvl="1" w:tplc="041A0019" w:tentative="1">
      <w:start w:val="1"/>
      <w:numFmt w:val="lowerLetter"/>
      <w:lvlText w:val="%2."/>
      <w:lvlJc w:val="left"/>
      <w:pPr>
        <w:ind w:left="1380" w:hanging="360"/>
      </w:pPr>
    </w:lvl>
    <w:lvl w:ilvl="2" w:tplc="041A001B" w:tentative="1">
      <w:start w:val="1"/>
      <w:numFmt w:val="lowerRoman"/>
      <w:lvlText w:val="%3."/>
      <w:lvlJc w:val="right"/>
      <w:pPr>
        <w:ind w:left="2100" w:hanging="180"/>
      </w:pPr>
    </w:lvl>
    <w:lvl w:ilvl="3" w:tplc="041A000F" w:tentative="1">
      <w:start w:val="1"/>
      <w:numFmt w:val="decimal"/>
      <w:lvlText w:val="%4."/>
      <w:lvlJc w:val="left"/>
      <w:pPr>
        <w:ind w:left="2820" w:hanging="360"/>
      </w:pPr>
    </w:lvl>
    <w:lvl w:ilvl="4" w:tplc="041A0019" w:tentative="1">
      <w:start w:val="1"/>
      <w:numFmt w:val="lowerLetter"/>
      <w:lvlText w:val="%5."/>
      <w:lvlJc w:val="left"/>
      <w:pPr>
        <w:ind w:left="3540" w:hanging="360"/>
      </w:pPr>
    </w:lvl>
    <w:lvl w:ilvl="5" w:tplc="041A001B" w:tentative="1">
      <w:start w:val="1"/>
      <w:numFmt w:val="lowerRoman"/>
      <w:lvlText w:val="%6."/>
      <w:lvlJc w:val="right"/>
      <w:pPr>
        <w:ind w:left="4260" w:hanging="180"/>
      </w:pPr>
    </w:lvl>
    <w:lvl w:ilvl="6" w:tplc="041A000F" w:tentative="1">
      <w:start w:val="1"/>
      <w:numFmt w:val="decimal"/>
      <w:lvlText w:val="%7."/>
      <w:lvlJc w:val="left"/>
      <w:pPr>
        <w:ind w:left="4980" w:hanging="360"/>
      </w:pPr>
    </w:lvl>
    <w:lvl w:ilvl="7" w:tplc="041A0019" w:tentative="1">
      <w:start w:val="1"/>
      <w:numFmt w:val="lowerLetter"/>
      <w:lvlText w:val="%8."/>
      <w:lvlJc w:val="left"/>
      <w:pPr>
        <w:ind w:left="5700" w:hanging="360"/>
      </w:pPr>
    </w:lvl>
    <w:lvl w:ilvl="8" w:tplc="041A001B" w:tentative="1">
      <w:start w:val="1"/>
      <w:numFmt w:val="lowerRoman"/>
      <w:lvlText w:val="%9."/>
      <w:lvlJc w:val="right"/>
      <w:pPr>
        <w:ind w:left="6420" w:hanging="180"/>
      </w:pPr>
    </w:lvl>
  </w:abstractNum>
  <w:abstractNum w:abstractNumId="4" w15:restartNumberingAfterBreak="0">
    <w:nsid w:val="4B3B5FD9"/>
    <w:multiLevelType w:val="hybridMultilevel"/>
    <w:tmpl w:val="9690A00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4B734219"/>
    <w:multiLevelType w:val="hybridMultilevel"/>
    <w:tmpl w:val="FCA01CE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4C2447BC"/>
    <w:multiLevelType w:val="hybridMultilevel"/>
    <w:tmpl w:val="F76ED316"/>
    <w:lvl w:ilvl="0" w:tplc="D60ACDE8">
      <w:start w:val="1"/>
      <w:numFmt w:val="decimal"/>
      <w:lvlText w:val="%1."/>
      <w:lvlJc w:val="left"/>
      <w:pPr>
        <w:ind w:left="660" w:hanging="360"/>
      </w:pPr>
      <w:rPr>
        <w:rFonts w:hint="default"/>
      </w:rPr>
    </w:lvl>
    <w:lvl w:ilvl="1" w:tplc="041A0019" w:tentative="1">
      <w:start w:val="1"/>
      <w:numFmt w:val="lowerLetter"/>
      <w:lvlText w:val="%2."/>
      <w:lvlJc w:val="left"/>
      <w:pPr>
        <w:ind w:left="1380" w:hanging="360"/>
      </w:pPr>
    </w:lvl>
    <w:lvl w:ilvl="2" w:tplc="041A001B" w:tentative="1">
      <w:start w:val="1"/>
      <w:numFmt w:val="lowerRoman"/>
      <w:lvlText w:val="%3."/>
      <w:lvlJc w:val="right"/>
      <w:pPr>
        <w:ind w:left="2100" w:hanging="180"/>
      </w:pPr>
    </w:lvl>
    <w:lvl w:ilvl="3" w:tplc="041A000F" w:tentative="1">
      <w:start w:val="1"/>
      <w:numFmt w:val="decimal"/>
      <w:lvlText w:val="%4."/>
      <w:lvlJc w:val="left"/>
      <w:pPr>
        <w:ind w:left="2820" w:hanging="360"/>
      </w:pPr>
    </w:lvl>
    <w:lvl w:ilvl="4" w:tplc="041A0019" w:tentative="1">
      <w:start w:val="1"/>
      <w:numFmt w:val="lowerLetter"/>
      <w:lvlText w:val="%5."/>
      <w:lvlJc w:val="left"/>
      <w:pPr>
        <w:ind w:left="3540" w:hanging="360"/>
      </w:pPr>
    </w:lvl>
    <w:lvl w:ilvl="5" w:tplc="041A001B" w:tentative="1">
      <w:start w:val="1"/>
      <w:numFmt w:val="lowerRoman"/>
      <w:lvlText w:val="%6."/>
      <w:lvlJc w:val="right"/>
      <w:pPr>
        <w:ind w:left="4260" w:hanging="180"/>
      </w:pPr>
    </w:lvl>
    <w:lvl w:ilvl="6" w:tplc="041A000F" w:tentative="1">
      <w:start w:val="1"/>
      <w:numFmt w:val="decimal"/>
      <w:lvlText w:val="%7."/>
      <w:lvlJc w:val="left"/>
      <w:pPr>
        <w:ind w:left="4980" w:hanging="360"/>
      </w:pPr>
    </w:lvl>
    <w:lvl w:ilvl="7" w:tplc="041A0019" w:tentative="1">
      <w:start w:val="1"/>
      <w:numFmt w:val="lowerLetter"/>
      <w:lvlText w:val="%8."/>
      <w:lvlJc w:val="left"/>
      <w:pPr>
        <w:ind w:left="5700" w:hanging="360"/>
      </w:pPr>
    </w:lvl>
    <w:lvl w:ilvl="8" w:tplc="041A001B" w:tentative="1">
      <w:start w:val="1"/>
      <w:numFmt w:val="lowerRoman"/>
      <w:lvlText w:val="%9."/>
      <w:lvlJc w:val="right"/>
      <w:pPr>
        <w:ind w:left="6420" w:hanging="180"/>
      </w:pPr>
    </w:lvl>
  </w:abstractNum>
  <w:abstractNum w:abstractNumId="7" w15:restartNumberingAfterBreak="0">
    <w:nsid w:val="50517C48"/>
    <w:multiLevelType w:val="hybridMultilevel"/>
    <w:tmpl w:val="5644D852"/>
    <w:lvl w:ilvl="0" w:tplc="69D693CA">
      <w:start w:val="1"/>
      <w:numFmt w:val="decimal"/>
      <w:lvlText w:val="%1."/>
      <w:lvlJc w:val="left"/>
      <w:pPr>
        <w:tabs>
          <w:tab w:val="num" w:pos="1080"/>
        </w:tabs>
        <w:ind w:left="1080" w:hanging="360"/>
      </w:pPr>
      <w:rPr>
        <w:rFonts w:hint="default"/>
      </w:rPr>
    </w:lvl>
    <w:lvl w:ilvl="1" w:tplc="041A0019" w:tentative="1">
      <w:start w:val="1"/>
      <w:numFmt w:val="lowerLetter"/>
      <w:lvlText w:val="%2."/>
      <w:lvlJc w:val="left"/>
      <w:pPr>
        <w:tabs>
          <w:tab w:val="num" w:pos="1800"/>
        </w:tabs>
        <w:ind w:left="1800" w:hanging="360"/>
      </w:pPr>
    </w:lvl>
    <w:lvl w:ilvl="2" w:tplc="041A001B" w:tentative="1">
      <w:start w:val="1"/>
      <w:numFmt w:val="lowerRoman"/>
      <w:lvlText w:val="%3."/>
      <w:lvlJc w:val="right"/>
      <w:pPr>
        <w:tabs>
          <w:tab w:val="num" w:pos="2520"/>
        </w:tabs>
        <w:ind w:left="2520" w:hanging="180"/>
      </w:pPr>
    </w:lvl>
    <w:lvl w:ilvl="3" w:tplc="041A000F" w:tentative="1">
      <w:start w:val="1"/>
      <w:numFmt w:val="decimal"/>
      <w:lvlText w:val="%4."/>
      <w:lvlJc w:val="left"/>
      <w:pPr>
        <w:tabs>
          <w:tab w:val="num" w:pos="3240"/>
        </w:tabs>
        <w:ind w:left="3240" w:hanging="360"/>
      </w:pPr>
    </w:lvl>
    <w:lvl w:ilvl="4" w:tplc="041A0019" w:tentative="1">
      <w:start w:val="1"/>
      <w:numFmt w:val="lowerLetter"/>
      <w:lvlText w:val="%5."/>
      <w:lvlJc w:val="left"/>
      <w:pPr>
        <w:tabs>
          <w:tab w:val="num" w:pos="3960"/>
        </w:tabs>
        <w:ind w:left="3960" w:hanging="360"/>
      </w:pPr>
    </w:lvl>
    <w:lvl w:ilvl="5" w:tplc="041A001B" w:tentative="1">
      <w:start w:val="1"/>
      <w:numFmt w:val="lowerRoman"/>
      <w:lvlText w:val="%6."/>
      <w:lvlJc w:val="right"/>
      <w:pPr>
        <w:tabs>
          <w:tab w:val="num" w:pos="4680"/>
        </w:tabs>
        <w:ind w:left="4680" w:hanging="180"/>
      </w:pPr>
    </w:lvl>
    <w:lvl w:ilvl="6" w:tplc="041A000F" w:tentative="1">
      <w:start w:val="1"/>
      <w:numFmt w:val="decimal"/>
      <w:lvlText w:val="%7."/>
      <w:lvlJc w:val="left"/>
      <w:pPr>
        <w:tabs>
          <w:tab w:val="num" w:pos="5400"/>
        </w:tabs>
        <w:ind w:left="5400" w:hanging="360"/>
      </w:pPr>
    </w:lvl>
    <w:lvl w:ilvl="7" w:tplc="041A0019" w:tentative="1">
      <w:start w:val="1"/>
      <w:numFmt w:val="lowerLetter"/>
      <w:lvlText w:val="%8."/>
      <w:lvlJc w:val="left"/>
      <w:pPr>
        <w:tabs>
          <w:tab w:val="num" w:pos="6120"/>
        </w:tabs>
        <w:ind w:left="6120" w:hanging="360"/>
      </w:pPr>
    </w:lvl>
    <w:lvl w:ilvl="8" w:tplc="041A001B" w:tentative="1">
      <w:start w:val="1"/>
      <w:numFmt w:val="lowerRoman"/>
      <w:lvlText w:val="%9."/>
      <w:lvlJc w:val="right"/>
      <w:pPr>
        <w:tabs>
          <w:tab w:val="num" w:pos="6840"/>
        </w:tabs>
        <w:ind w:left="6840" w:hanging="180"/>
      </w:pPr>
    </w:lvl>
  </w:abstractNum>
  <w:abstractNum w:abstractNumId="8" w15:restartNumberingAfterBreak="0">
    <w:nsid w:val="513E0998"/>
    <w:multiLevelType w:val="hybridMultilevel"/>
    <w:tmpl w:val="7D303D3E"/>
    <w:lvl w:ilvl="0" w:tplc="041A000F">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9" w15:restartNumberingAfterBreak="0">
    <w:nsid w:val="59623C3E"/>
    <w:multiLevelType w:val="hybridMultilevel"/>
    <w:tmpl w:val="C89A6B86"/>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10" w15:restartNumberingAfterBreak="0">
    <w:nsid w:val="59ED1BB6"/>
    <w:multiLevelType w:val="hybridMultilevel"/>
    <w:tmpl w:val="09D6A22E"/>
    <w:lvl w:ilvl="0" w:tplc="20604A9E">
      <w:start w:val="1"/>
      <w:numFmt w:val="decimal"/>
      <w:lvlText w:val="%1."/>
      <w:lvlJc w:val="left"/>
      <w:pPr>
        <w:tabs>
          <w:tab w:val="num" w:pos="1080"/>
        </w:tabs>
        <w:ind w:left="1080" w:hanging="360"/>
      </w:pPr>
      <w:rPr>
        <w:rFonts w:hint="default"/>
      </w:rPr>
    </w:lvl>
    <w:lvl w:ilvl="1" w:tplc="041A0019" w:tentative="1">
      <w:start w:val="1"/>
      <w:numFmt w:val="lowerLetter"/>
      <w:lvlText w:val="%2."/>
      <w:lvlJc w:val="left"/>
      <w:pPr>
        <w:tabs>
          <w:tab w:val="num" w:pos="1800"/>
        </w:tabs>
        <w:ind w:left="1800" w:hanging="360"/>
      </w:pPr>
    </w:lvl>
    <w:lvl w:ilvl="2" w:tplc="041A001B" w:tentative="1">
      <w:start w:val="1"/>
      <w:numFmt w:val="lowerRoman"/>
      <w:lvlText w:val="%3."/>
      <w:lvlJc w:val="right"/>
      <w:pPr>
        <w:tabs>
          <w:tab w:val="num" w:pos="2520"/>
        </w:tabs>
        <w:ind w:left="2520" w:hanging="180"/>
      </w:pPr>
    </w:lvl>
    <w:lvl w:ilvl="3" w:tplc="041A000F" w:tentative="1">
      <w:start w:val="1"/>
      <w:numFmt w:val="decimal"/>
      <w:lvlText w:val="%4."/>
      <w:lvlJc w:val="left"/>
      <w:pPr>
        <w:tabs>
          <w:tab w:val="num" w:pos="3240"/>
        </w:tabs>
        <w:ind w:left="3240" w:hanging="360"/>
      </w:pPr>
    </w:lvl>
    <w:lvl w:ilvl="4" w:tplc="041A0019" w:tentative="1">
      <w:start w:val="1"/>
      <w:numFmt w:val="lowerLetter"/>
      <w:lvlText w:val="%5."/>
      <w:lvlJc w:val="left"/>
      <w:pPr>
        <w:tabs>
          <w:tab w:val="num" w:pos="3960"/>
        </w:tabs>
        <w:ind w:left="3960" w:hanging="360"/>
      </w:pPr>
    </w:lvl>
    <w:lvl w:ilvl="5" w:tplc="041A001B" w:tentative="1">
      <w:start w:val="1"/>
      <w:numFmt w:val="lowerRoman"/>
      <w:lvlText w:val="%6."/>
      <w:lvlJc w:val="right"/>
      <w:pPr>
        <w:tabs>
          <w:tab w:val="num" w:pos="4680"/>
        </w:tabs>
        <w:ind w:left="4680" w:hanging="180"/>
      </w:pPr>
    </w:lvl>
    <w:lvl w:ilvl="6" w:tplc="041A000F" w:tentative="1">
      <w:start w:val="1"/>
      <w:numFmt w:val="decimal"/>
      <w:lvlText w:val="%7."/>
      <w:lvlJc w:val="left"/>
      <w:pPr>
        <w:tabs>
          <w:tab w:val="num" w:pos="5400"/>
        </w:tabs>
        <w:ind w:left="5400" w:hanging="360"/>
      </w:pPr>
    </w:lvl>
    <w:lvl w:ilvl="7" w:tplc="041A0019" w:tentative="1">
      <w:start w:val="1"/>
      <w:numFmt w:val="lowerLetter"/>
      <w:lvlText w:val="%8."/>
      <w:lvlJc w:val="left"/>
      <w:pPr>
        <w:tabs>
          <w:tab w:val="num" w:pos="6120"/>
        </w:tabs>
        <w:ind w:left="6120" w:hanging="360"/>
      </w:pPr>
    </w:lvl>
    <w:lvl w:ilvl="8" w:tplc="041A001B" w:tentative="1">
      <w:start w:val="1"/>
      <w:numFmt w:val="lowerRoman"/>
      <w:lvlText w:val="%9."/>
      <w:lvlJc w:val="right"/>
      <w:pPr>
        <w:tabs>
          <w:tab w:val="num" w:pos="6840"/>
        </w:tabs>
        <w:ind w:left="6840" w:hanging="180"/>
      </w:pPr>
    </w:lvl>
  </w:abstractNum>
  <w:abstractNum w:abstractNumId="11" w15:restartNumberingAfterBreak="0">
    <w:nsid w:val="5B8663B4"/>
    <w:multiLevelType w:val="hybridMultilevel"/>
    <w:tmpl w:val="7AEAF948"/>
    <w:lvl w:ilvl="0" w:tplc="2C763660">
      <w:start w:val="10"/>
      <w:numFmt w:val="bullet"/>
      <w:lvlText w:val="-"/>
      <w:lvlJc w:val="left"/>
      <w:pPr>
        <w:ind w:left="1065" w:hanging="360"/>
      </w:pPr>
      <w:rPr>
        <w:rFonts w:ascii="Arial" w:eastAsia="Times New Roman" w:hAnsi="Arial" w:cs="Arial" w:hint="default"/>
        <w:sz w:val="22"/>
      </w:rPr>
    </w:lvl>
    <w:lvl w:ilvl="1" w:tplc="041A0003" w:tentative="1">
      <w:start w:val="1"/>
      <w:numFmt w:val="bullet"/>
      <w:lvlText w:val="o"/>
      <w:lvlJc w:val="left"/>
      <w:pPr>
        <w:ind w:left="1785" w:hanging="360"/>
      </w:pPr>
      <w:rPr>
        <w:rFonts w:ascii="Courier New" w:hAnsi="Courier New" w:cs="Courier New" w:hint="default"/>
      </w:rPr>
    </w:lvl>
    <w:lvl w:ilvl="2" w:tplc="041A0005" w:tentative="1">
      <w:start w:val="1"/>
      <w:numFmt w:val="bullet"/>
      <w:lvlText w:val=""/>
      <w:lvlJc w:val="left"/>
      <w:pPr>
        <w:ind w:left="2505" w:hanging="360"/>
      </w:pPr>
      <w:rPr>
        <w:rFonts w:ascii="Wingdings" w:hAnsi="Wingdings" w:hint="default"/>
      </w:rPr>
    </w:lvl>
    <w:lvl w:ilvl="3" w:tplc="041A0001" w:tentative="1">
      <w:start w:val="1"/>
      <w:numFmt w:val="bullet"/>
      <w:lvlText w:val=""/>
      <w:lvlJc w:val="left"/>
      <w:pPr>
        <w:ind w:left="3225" w:hanging="360"/>
      </w:pPr>
      <w:rPr>
        <w:rFonts w:ascii="Symbol" w:hAnsi="Symbol" w:hint="default"/>
      </w:rPr>
    </w:lvl>
    <w:lvl w:ilvl="4" w:tplc="041A0003" w:tentative="1">
      <w:start w:val="1"/>
      <w:numFmt w:val="bullet"/>
      <w:lvlText w:val="o"/>
      <w:lvlJc w:val="left"/>
      <w:pPr>
        <w:ind w:left="3945" w:hanging="360"/>
      </w:pPr>
      <w:rPr>
        <w:rFonts w:ascii="Courier New" w:hAnsi="Courier New" w:cs="Courier New" w:hint="default"/>
      </w:rPr>
    </w:lvl>
    <w:lvl w:ilvl="5" w:tplc="041A0005" w:tentative="1">
      <w:start w:val="1"/>
      <w:numFmt w:val="bullet"/>
      <w:lvlText w:val=""/>
      <w:lvlJc w:val="left"/>
      <w:pPr>
        <w:ind w:left="4665" w:hanging="360"/>
      </w:pPr>
      <w:rPr>
        <w:rFonts w:ascii="Wingdings" w:hAnsi="Wingdings" w:hint="default"/>
      </w:rPr>
    </w:lvl>
    <w:lvl w:ilvl="6" w:tplc="041A0001" w:tentative="1">
      <w:start w:val="1"/>
      <w:numFmt w:val="bullet"/>
      <w:lvlText w:val=""/>
      <w:lvlJc w:val="left"/>
      <w:pPr>
        <w:ind w:left="5385" w:hanging="360"/>
      </w:pPr>
      <w:rPr>
        <w:rFonts w:ascii="Symbol" w:hAnsi="Symbol" w:hint="default"/>
      </w:rPr>
    </w:lvl>
    <w:lvl w:ilvl="7" w:tplc="041A0003" w:tentative="1">
      <w:start w:val="1"/>
      <w:numFmt w:val="bullet"/>
      <w:lvlText w:val="o"/>
      <w:lvlJc w:val="left"/>
      <w:pPr>
        <w:ind w:left="6105" w:hanging="360"/>
      </w:pPr>
      <w:rPr>
        <w:rFonts w:ascii="Courier New" w:hAnsi="Courier New" w:cs="Courier New" w:hint="default"/>
      </w:rPr>
    </w:lvl>
    <w:lvl w:ilvl="8" w:tplc="041A0005" w:tentative="1">
      <w:start w:val="1"/>
      <w:numFmt w:val="bullet"/>
      <w:lvlText w:val=""/>
      <w:lvlJc w:val="left"/>
      <w:pPr>
        <w:ind w:left="6825" w:hanging="360"/>
      </w:pPr>
      <w:rPr>
        <w:rFonts w:ascii="Wingdings" w:hAnsi="Wingdings" w:hint="default"/>
      </w:rPr>
    </w:lvl>
  </w:abstractNum>
  <w:abstractNum w:abstractNumId="12" w15:restartNumberingAfterBreak="0">
    <w:nsid w:val="671D0D5E"/>
    <w:multiLevelType w:val="hybridMultilevel"/>
    <w:tmpl w:val="71183E7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15:restartNumberingAfterBreak="0">
    <w:nsid w:val="6FC34910"/>
    <w:multiLevelType w:val="hybridMultilevel"/>
    <w:tmpl w:val="80CEE92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4" w15:restartNumberingAfterBreak="0">
    <w:nsid w:val="73986A57"/>
    <w:multiLevelType w:val="hybridMultilevel"/>
    <w:tmpl w:val="3E6AFCE8"/>
    <w:lvl w:ilvl="0" w:tplc="C556023E">
      <w:numFmt w:val="bullet"/>
      <w:lvlText w:val="-"/>
      <w:lvlJc w:val="left"/>
      <w:pPr>
        <w:ind w:left="1770" w:hanging="360"/>
      </w:pPr>
      <w:rPr>
        <w:rFonts w:ascii="Arial" w:eastAsia="Times New Roman" w:hAnsi="Arial" w:cs="Arial" w:hint="default"/>
      </w:rPr>
    </w:lvl>
    <w:lvl w:ilvl="1" w:tplc="041A0003" w:tentative="1">
      <w:start w:val="1"/>
      <w:numFmt w:val="bullet"/>
      <w:lvlText w:val="o"/>
      <w:lvlJc w:val="left"/>
      <w:pPr>
        <w:ind w:left="2490" w:hanging="360"/>
      </w:pPr>
      <w:rPr>
        <w:rFonts w:ascii="Courier New" w:hAnsi="Courier New" w:cs="Courier New" w:hint="default"/>
      </w:rPr>
    </w:lvl>
    <w:lvl w:ilvl="2" w:tplc="041A0005" w:tentative="1">
      <w:start w:val="1"/>
      <w:numFmt w:val="bullet"/>
      <w:lvlText w:val=""/>
      <w:lvlJc w:val="left"/>
      <w:pPr>
        <w:ind w:left="3210" w:hanging="360"/>
      </w:pPr>
      <w:rPr>
        <w:rFonts w:ascii="Wingdings" w:hAnsi="Wingdings" w:hint="default"/>
      </w:rPr>
    </w:lvl>
    <w:lvl w:ilvl="3" w:tplc="041A0001" w:tentative="1">
      <w:start w:val="1"/>
      <w:numFmt w:val="bullet"/>
      <w:lvlText w:val=""/>
      <w:lvlJc w:val="left"/>
      <w:pPr>
        <w:ind w:left="3930" w:hanging="360"/>
      </w:pPr>
      <w:rPr>
        <w:rFonts w:ascii="Symbol" w:hAnsi="Symbol" w:hint="default"/>
      </w:rPr>
    </w:lvl>
    <w:lvl w:ilvl="4" w:tplc="041A0003" w:tentative="1">
      <w:start w:val="1"/>
      <w:numFmt w:val="bullet"/>
      <w:lvlText w:val="o"/>
      <w:lvlJc w:val="left"/>
      <w:pPr>
        <w:ind w:left="4650" w:hanging="360"/>
      </w:pPr>
      <w:rPr>
        <w:rFonts w:ascii="Courier New" w:hAnsi="Courier New" w:cs="Courier New" w:hint="default"/>
      </w:rPr>
    </w:lvl>
    <w:lvl w:ilvl="5" w:tplc="041A0005" w:tentative="1">
      <w:start w:val="1"/>
      <w:numFmt w:val="bullet"/>
      <w:lvlText w:val=""/>
      <w:lvlJc w:val="left"/>
      <w:pPr>
        <w:ind w:left="5370" w:hanging="360"/>
      </w:pPr>
      <w:rPr>
        <w:rFonts w:ascii="Wingdings" w:hAnsi="Wingdings" w:hint="default"/>
      </w:rPr>
    </w:lvl>
    <w:lvl w:ilvl="6" w:tplc="041A0001" w:tentative="1">
      <w:start w:val="1"/>
      <w:numFmt w:val="bullet"/>
      <w:lvlText w:val=""/>
      <w:lvlJc w:val="left"/>
      <w:pPr>
        <w:ind w:left="6090" w:hanging="360"/>
      </w:pPr>
      <w:rPr>
        <w:rFonts w:ascii="Symbol" w:hAnsi="Symbol" w:hint="default"/>
      </w:rPr>
    </w:lvl>
    <w:lvl w:ilvl="7" w:tplc="041A0003" w:tentative="1">
      <w:start w:val="1"/>
      <w:numFmt w:val="bullet"/>
      <w:lvlText w:val="o"/>
      <w:lvlJc w:val="left"/>
      <w:pPr>
        <w:ind w:left="6810" w:hanging="360"/>
      </w:pPr>
      <w:rPr>
        <w:rFonts w:ascii="Courier New" w:hAnsi="Courier New" w:cs="Courier New" w:hint="default"/>
      </w:rPr>
    </w:lvl>
    <w:lvl w:ilvl="8" w:tplc="041A0005" w:tentative="1">
      <w:start w:val="1"/>
      <w:numFmt w:val="bullet"/>
      <w:lvlText w:val=""/>
      <w:lvlJc w:val="left"/>
      <w:pPr>
        <w:ind w:left="7530" w:hanging="360"/>
      </w:pPr>
      <w:rPr>
        <w:rFonts w:ascii="Wingdings" w:hAnsi="Wingdings" w:hint="default"/>
      </w:rPr>
    </w:lvl>
  </w:abstractNum>
  <w:num w:numId="1" w16cid:durableId="1658923152">
    <w:abstractNumId w:val="0"/>
  </w:num>
  <w:num w:numId="2" w16cid:durableId="1646161363">
    <w:abstractNumId w:val="1"/>
  </w:num>
  <w:num w:numId="3" w16cid:durableId="279529272">
    <w:abstractNumId w:val="9"/>
  </w:num>
  <w:num w:numId="4" w16cid:durableId="1622227920">
    <w:abstractNumId w:val="11"/>
  </w:num>
  <w:num w:numId="5" w16cid:durableId="1624270540">
    <w:abstractNumId w:val="14"/>
  </w:num>
  <w:num w:numId="6" w16cid:durableId="1518887704">
    <w:abstractNumId w:val="3"/>
  </w:num>
  <w:num w:numId="7" w16cid:durableId="1619292010">
    <w:abstractNumId w:val="6"/>
  </w:num>
  <w:num w:numId="8" w16cid:durableId="2008051703">
    <w:abstractNumId w:val="8"/>
  </w:num>
  <w:num w:numId="9" w16cid:durableId="942229223">
    <w:abstractNumId w:val="10"/>
  </w:num>
  <w:num w:numId="10" w16cid:durableId="1131826353">
    <w:abstractNumId w:val="7"/>
  </w:num>
  <w:num w:numId="11" w16cid:durableId="1581793293">
    <w:abstractNumId w:val="13"/>
  </w:num>
  <w:num w:numId="12" w16cid:durableId="103230764">
    <w:abstractNumId w:val="5"/>
  </w:num>
  <w:num w:numId="13" w16cid:durableId="787313104">
    <w:abstractNumId w:val="12"/>
  </w:num>
  <w:num w:numId="14" w16cid:durableId="290133982">
    <w:abstractNumId w:val="4"/>
  </w:num>
  <w:num w:numId="15" w16cid:durableId="2627616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E6D"/>
    <w:rsid w:val="00026569"/>
    <w:rsid w:val="000608AE"/>
    <w:rsid w:val="00094A9C"/>
    <w:rsid w:val="000A7DE4"/>
    <w:rsid w:val="000B0D5F"/>
    <w:rsid w:val="000B37EF"/>
    <w:rsid w:val="000C7314"/>
    <w:rsid w:val="000D60C6"/>
    <w:rsid w:val="00100929"/>
    <w:rsid w:val="00104076"/>
    <w:rsid w:val="00106D8A"/>
    <w:rsid w:val="001244B5"/>
    <w:rsid w:val="00134D47"/>
    <w:rsid w:val="00156939"/>
    <w:rsid w:val="00160B5F"/>
    <w:rsid w:val="001656F9"/>
    <w:rsid w:val="00176EF5"/>
    <w:rsid w:val="00177AD7"/>
    <w:rsid w:val="00182C29"/>
    <w:rsid w:val="0018701C"/>
    <w:rsid w:val="001C21FC"/>
    <w:rsid w:val="001C5F35"/>
    <w:rsid w:val="001E19A9"/>
    <w:rsid w:val="00227D07"/>
    <w:rsid w:val="00255F97"/>
    <w:rsid w:val="002942B9"/>
    <w:rsid w:val="002C77F3"/>
    <w:rsid w:val="002F796A"/>
    <w:rsid w:val="00317382"/>
    <w:rsid w:val="00363916"/>
    <w:rsid w:val="003B4ECA"/>
    <w:rsid w:val="003D6C80"/>
    <w:rsid w:val="003E30F3"/>
    <w:rsid w:val="00404170"/>
    <w:rsid w:val="0042685C"/>
    <w:rsid w:val="00447895"/>
    <w:rsid w:val="00490DB5"/>
    <w:rsid w:val="004B697B"/>
    <w:rsid w:val="004B6C91"/>
    <w:rsid w:val="004C7774"/>
    <w:rsid w:val="004D7F48"/>
    <w:rsid w:val="005176EB"/>
    <w:rsid w:val="00535FFE"/>
    <w:rsid w:val="00544412"/>
    <w:rsid w:val="005468E0"/>
    <w:rsid w:val="00563BA0"/>
    <w:rsid w:val="00566568"/>
    <w:rsid w:val="0059351C"/>
    <w:rsid w:val="00593E81"/>
    <w:rsid w:val="00595E46"/>
    <w:rsid w:val="005967EA"/>
    <w:rsid w:val="005C1C01"/>
    <w:rsid w:val="005D5F1A"/>
    <w:rsid w:val="005E4A37"/>
    <w:rsid w:val="005F7510"/>
    <w:rsid w:val="005F79A9"/>
    <w:rsid w:val="006039A7"/>
    <w:rsid w:val="00607BD4"/>
    <w:rsid w:val="006266AA"/>
    <w:rsid w:val="006525A2"/>
    <w:rsid w:val="00654F1F"/>
    <w:rsid w:val="00662AE4"/>
    <w:rsid w:val="00684852"/>
    <w:rsid w:val="006A1C1C"/>
    <w:rsid w:val="006B5B55"/>
    <w:rsid w:val="00705455"/>
    <w:rsid w:val="007073E3"/>
    <w:rsid w:val="00717778"/>
    <w:rsid w:val="007864C2"/>
    <w:rsid w:val="0079364E"/>
    <w:rsid w:val="00797767"/>
    <w:rsid w:val="007B6B2C"/>
    <w:rsid w:val="007D05B0"/>
    <w:rsid w:val="007E74D6"/>
    <w:rsid w:val="007F09E2"/>
    <w:rsid w:val="00812838"/>
    <w:rsid w:val="00827451"/>
    <w:rsid w:val="00870AF4"/>
    <w:rsid w:val="00872E7D"/>
    <w:rsid w:val="008730FC"/>
    <w:rsid w:val="0089674F"/>
    <w:rsid w:val="008A56D9"/>
    <w:rsid w:val="008B37BF"/>
    <w:rsid w:val="008D11BD"/>
    <w:rsid w:val="00916AC8"/>
    <w:rsid w:val="00917277"/>
    <w:rsid w:val="00924F99"/>
    <w:rsid w:val="009323D6"/>
    <w:rsid w:val="00944F8A"/>
    <w:rsid w:val="00952C24"/>
    <w:rsid w:val="00953787"/>
    <w:rsid w:val="00976081"/>
    <w:rsid w:val="009764C5"/>
    <w:rsid w:val="00993CB4"/>
    <w:rsid w:val="009B746D"/>
    <w:rsid w:val="009C2DEF"/>
    <w:rsid w:val="009D57D5"/>
    <w:rsid w:val="009F213A"/>
    <w:rsid w:val="00A0550F"/>
    <w:rsid w:val="00A1302C"/>
    <w:rsid w:val="00A221BE"/>
    <w:rsid w:val="00A609F6"/>
    <w:rsid w:val="00A721A6"/>
    <w:rsid w:val="00A7364A"/>
    <w:rsid w:val="00A81F9D"/>
    <w:rsid w:val="00AD0A7E"/>
    <w:rsid w:val="00AE57B1"/>
    <w:rsid w:val="00AE7116"/>
    <w:rsid w:val="00B01A83"/>
    <w:rsid w:val="00B06ED7"/>
    <w:rsid w:val="00B1678F"/>
    <w:rsid w:val="00B35B1E"/>
    <w:rsid w:val="00B718E2"/>
    <w:rsid w:val="00B815BC"/>
    <w:rsid w:val="00BB299B"/>
    <w:rsid w:val="00BF67D0"/>
    <w:rsid w:val="00C05C3F"/>
    <w:rsid w:val="00C124A9"/>
    <w:rsid w:val="00C24793"/>
    <w:rsid w:val="00C258F5"/>
    <w:rsid w:val="00C34DDB"/>
    <w:rsid w:val="00C37A11"/>
    <w:rsid w:val="00C41998"/>
    <w:rsid w:val="00CB00C6"/>
    <w:rsid w:val="00CD3B97"/>
    <w:rsid w:val="00CE11ED"/>
    <w:rsid w:val="00D34DFB"/>
    <w:rsid w:val="00D452DA"/>
    <w:rsid w:val="00D73993"/>
    <w:rsid w:val="00D94047"/>
    <w:rsid w:val="00DA3F06"/>
    <w:rsid w:val="00DB5F6B"/>
    <w:rsid w:val="00DC3F48"/>
    <w:rsid w:val="00DC6194"/>
    <w:rsid w:val="00DD0409"/>
    <w:rsid w:val="00DE066A"/>
    <w:rsid w:val="00E23884"/>
    <w:rsid w:val="00E40A22"/>
    <w:rsid w:val="00E40B23"/>
    <w:rsid w:val="00E557D3"/>
    <w:rsid w:val="00E557EA"/>
    <w:rsid w:val="00E74E6D"/>
    <w:rsid w:val="00E7656E"/>
    <w:rsid w:val="00EA1174"/>
    <w:rsid w:val="00EA27EA"/>
    <w:rsid w:val="00EF6970"/>
    <w:rsid w:val="00F13E6E"/>
    <w:rsid w:val="00F543D4"/>
    <w:rsid w:val="00F65B3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stroke="f" strokecolor="blue">
      <v:fill color="white" on="f"/>
      <v:stroke color="blue" on="f"/>
    </o:shapedefaults>
    <o:shapelayout v:ext="edit">
      <o:idmap v:ext="edit" data="1"/>
    </o:shapelayout>
  </w:shapeDefaults>
  <w:decimalSymbol w:val=","/>
  <w:listSeparator w:val=";"/>
  <w14:docId w14:val="2440CFB5"/>
  <w15:chartTrackingRefBased/>
  <w15:docId w15:val="{2756CAE7-F619-4657-A57C-4D1E4F2F15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qFormat/>
    <w:rsid w:val="00A1302C"/>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qFormat/>
    <w:rsid w:val="00DC3F48"/>
    <w:pPr>
      <w:keepNext/>
      <w:ind w:left="1092" w:right="13"/>
      <w:jc w:val="right"/>
      <w:outlineLvl w:val="1"/>
    </w:pPr>
    <w:rPr>
      <w:rFonts w:ascii="Arial Narrow" w:hAnsi="Arial Narrow" w:cs="Arial"/>
      <w:b/>
      <w:b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952C24"/>
    <w:rPr>
      <w:rFonts w:ascii="Tahoma" w:hAnsi="Tahoma" w:cs="Tahoma"/>
      <w:sz w:val="16"/>
      <w:szCs w:val="16"/>
    </w:rPr>
  </w:style>
  <w:style w:type="character" w:customStyle="1" w:styleId="BalloonTextChar">
    <w:name w:val="Balloon Text Char"/>
    <w:link w:val="BalloonText"/>
    <w:rsid w:val="00952C24"/>
    <w:rPr>
      <w:rFonts w:ascii="Tahoma" w:hAnsi="Tahoma" w:cs="Tahoma"/>
      <w:sz w:val="16"/>
      <w:szCs w:val="16"/>
    </w:rPr>
  </w:style>
  <w:style w:type="character" w:styleId="Hyperlink">
    <w:name w:val="Hyperlink"/>
    <w:uiPriority w:val="99"/>
    <w:unhideWhenUsed/>
    <w:rsid w:val="00B1678F"/>
    <w:rPr>
      <w:strike w:val="0"/>
      <w:dstrike w:val="0"/>
      <w:color w:val="666666"/>
      <w:u w:val="none"/>
      <w:effect w:val="none"/>
    </w:rPr>
  </w:style>
  <w:style w:type="character" w:styleId="Strong">
    <w:name w:val="Strong"/>
    <w:uiPriority w:val="22"/>
    <w:qFormat/>
    <w:rsid w:val="00B1678F"/>
    <w:rPr>
      <w:b/>
      <w:bCs/>
    </w:rPr>
  </w:style>
  <w:style w:type="character" w:customStyle="1" w:styleId="Heading2Char">
    <w:name w:val="Heading 2 Char"/>
    <w:link w:val="Heading2"/>
    <w:rsid w:val="00DC3F48"/>
    <w:rPr>
      <w:rFonts w:ascii="Arial Narrow" w:hAnsi="Arial Narrow" w:cs="Arial"/>
      <w:b/>
      <w:bCs/>
      <w:sz w:val="24"/>
      <w:szCs w:val="24"/>
      <w:lang w:eastAsia="en-US"/>
    </w:rPr>
  </w:style>
  <w:style w:type="paragraph" w:styleId="BlockText">
    <w:name w:val="Block Text"/>
    <w:basedOn w:val="Normal"/>
    <w:rsid w:val="00DC3F48"/>
    <w:pPr>
      <w:ind w:left="1092" w:right="13"/>
      <w:jc w:val="both"/>
    </w:pPr>
    <w:rPr>
      <w:rFonts w:ascii="Arial Narrow" w:hAnsi="Arial Narrow" w:cs="Arial"/>
      <w:lang w:eastAsia="en-US"/>
    </w:rPr>
  </w:style>
  <w:style w:type="paragraph" w:styleId="BodyText">
    <w:name w:val="Body Text"/>
    <w:aliases w:val="uvlaka 2"/>
    <w:basedOn w:val="Normal"/>
    <w:link w:val="BodyTextChar"/>
    <w:rsid w:val="00447895"/>
    <w:rPr>
      <w:i/>
      <w:iCs/>
    </w:rPr>
  </w:style>
  <w:style w:type="character" w:customStyle="1" w:styleId="BodyTextChar">
    <w:name w:val="Body Text Char"/>
    <w:aliases w:val="uvlaka 2 Char"/>
    <w:link w:val="BodyText"/>
    <w:rsid w:val="00447895"/>
    <w:rPr>
      <w:i/>
      <w:iCs/>
      <w:sz w:val="24"/>
      <w:szCs w:val="24"/>
    </w:rPr>
  </w:style>
  <w:style w:type="paragraph" w:customStyle="1" w:styleId="BodyText21">
    <w:name w:val="Body Text 21"/>
    <w:basedOn w:val="Normal"/>
    <w:rsid w:val="00447895"/>
    <w:pPr>
      <w:overflowPunct w:val="0"/>
      <w:autoSpaceDE w:val="0"/>
      <w:autoSpaceDN w:val="0"/>
      <w:adjustRightInd w:val="0"/>
      <w:ind w:firstLine="708"/>
      <w:jc w:val="both"/>
      <w:textAlignment w:val="baseline"/>
    </w:pPr>
    <w:rPr>
      <w:rFonts w:ascii="Arial" w:hAnsi="Arial"/>
      <w:szCs w:val="20"/>
    </w:rPr>
  </w:style>
  <w:style w:type="paragraph" w:styleId="BodyTextIndent">
    <w:name w:val="Body Text Indent"/>
    <w:basedOn w:val="Normal"/>
    <w:link w:val="BodyTextIndentChar"/>
    <w:rsid w:val="00447895"/>
    <w:pPr>
      <w:spacing w:after="120"/>
      <w:ind w:left="283"/>
    </w:pPr>
  </w:style>
  <w:style w:type="character" w:customStyle="1" w:styleId="BodyTextIndentChar">
    <w:name w:val="Body Text Indent Char"/>
    <w:link w:val="BodyTextIndent"/>
    <w:rsid w:val="00447895"/>
    <w:rPr>
      <w:sz w:val="24"/>
      <w:szCs w:val="24"/>
    </w:rPr>
  </w:style>
  <w:style w:type="character" w:customStyle="1" w:styleId="Heading1Char">
    <w:name w:val="Heading 1 Char"/>
    <w:link w:val="Heading1"/>
    <w:rsid w:val="00A1302C"/>
    <w:rPr>
      <w:rFonts w:ascii="Cambria" w:eastAsia="Times New Roman" w:hAnsi="Cambria" w:cs="Times New Roman"/>
      <w:b/>
      <w:bCs/>
      <w:kern w:val="32"/>
      <w:sz w:val="32"/>
      <w:szCs w:val="32"/>
    </w:rPr>
  </w:style>
  <w:style w:type="paragraph" w:customStyle="1" w:styleId="Default">
    <w:name w:val="Default"/>
    <w:uiPriority w:val="99"/>
    <w:rsid w:val="00DA3F06"/>
    <w:pPr>
      <w:autoSpaceDE w:val="0"/>
      <w:autoSpaceDN w:val="0"/>
      <w:adjustRightInd w:val="0"/>
    </w:pPr>
    <w:rPr>
      <w:rFonts w:ascii="TPDGN F+ Times" w:eastAsia="Calibri" w:hAnsi="TPDGN F+ Times" w:cs="TPDGN F+ Times"/>
      <w:color w:val="000000"/>
      <w:sz w:val="24"/>
      <w:szCs w:val="24"/>
      <w:lang w:val="en-US" w:eastAsia="en-US"/>
    </w:rPr>
  </w:style>
  <w:style w:type="paragraph" w:styleId="ListParagraph">
    <w:name w:val="List Paragraph"/>
    <w:basedOn w:val="Normal"/>
    <w:uiPriority w:val="34"/>
    <w:qFormat/>
    <w:rsid w:val="00DA3F06"/>
    <w:pPr>
      <w:ind w:left="720"/>
      <w:contextualSpacing/>
    </w:pPr>
  </w:style>
  <w:style w:type="paragraph" w:styleId="BodyText2">
    <w:name w:val="Body Text 2"/>
    <w:basedOn w:val="Normal"/>
    <w:link w:val="BodyText2Char"/>
    <w:rsid w:val="00DA3F06"/>
    <w:pPr>
      <w:spacing w:after="120" w:line="480" w:lineRule="auto"/>
    </w:pPr>
  </w:style>
  <w:style w:type="character" w:customStyle="1" w:styleId="BodyText2Char">
    <w:name w:val="Body Text 2 Char"/>
    <w:link w:val="BodyText2"/>
    <w:rsid w:val="00DA3F06"/>
    <w:rPr>
      <w:sz w:val="24"/>
      <w:szCs w:val="24"/>
    </w:rPr>
  </w:style>
  <w:style w:type="paragraph" w:styleId="NormalWeb">
    <w:name w:val="Normal (Web)"/>
    <w:basedOn w:val="Normal"/>
    <w:uiPriority w:val="99"/>
    <w:unhideWhenUsed/>
    <w:rsid w:val="000D60C6"/>
    <w:pPr>
      <w:spacing w:before="100" w:beforeAutospacing="1" w:after="100" w:afterAutospacing="1"/>
    </w:pPr>
  </w:style>
  <w:style w:type="paragraph" w:styleId="BodyText3">
    <w:name w:val="Body Text 3"/>
    <w:basedOn w:val="Normal"/>
    <w:link w:val="BodyText3Char"/>
    <w:rsid w:val="008A56D9"/>
    <w:pPr>
      <w:spacing w:after="120"/>
    </w:pPr>
    <w:rPr>
      <w:sz w:val="16"/>
      <w:szCs w:val="16"/>
    </w:rPr>
  </w:style>
  <w:style w:type="character" w:customStyle="1" w:styleId="BodyText3Char">
    <w:name w:val="Body Text 3 Char"/>
    <w:basedOn w:val="DefaultParagraphFont"/>
    <w:link w:val="BodyText3"/>
    <w:rsid w:val="008A56D9"/>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1550015">
      <w:bodyDiv w:val="1"/>
      <w:marLeft w:val="0"/>
      <w:marRight w:val="0"/>
      <w:marTop w:val="0"/>
      <w:marBottom w:val="0"/>
      <w:divBdr>
        <w:top w:val="none" w:sz="0" w:space="0" w:color="auto"/>
        <w:left w:val="none" w:sz="0" w:space="0" w:color="auto"/>
        <w:bottom w:val="none" w:sz="0" w:space="0" w:color="auto"/>
        <w:right w:val="none" w:sz="0" w:space="0" w:color="auto"/>
      </w:divBdr>
    </w:div>
    <w:div w:id="1650937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2B1F49-70FE-416A-BE8D-CD9858FFE3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4</Pages>
  <Words>982</Words>
  <Characters>5599</Characters>
  <Application>Microsoft Office Word</Application>
  <DocSecurity>0</DocSecurity>
  <Lines>46</Lines>
  <Paragraphs>13</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TZNovigrad</Company>
  <LinksUpToDate>false</LinksUpToDate>
  <CharactersWithSpaces>6568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dc:creator>
  <cp:keywords/>
  <cp:lastModifiedBy>Marica Garić</cp:lastModifiedBy>
  <cp:revision>8</cp:revision>
  <cp:lastPrinted>2025-01-20T07:39:00Z</cp:lastPrinted>
  <dcterms:created xsi:type="dcterms:W3CDTF">2025-01-20T06:54:00Z</dcterms:created>
  <dcterms:modified xsi:type="dcterms:W3CDTF">2025-01-20T07:54:00Z</dcterms:modified>
</cp:coreProperties>
</file>